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8"/>
        <w:gridCol w:w="7218"/>
      </w:tblGrid>
      <w:tr w:rsidR="00D53F66" w:rsidRPr="00F70090" w:rsidTr="003053BC">
        <w:tc>
          <w:tcPr>
            <w:tcW w:w="2358" w:type="dxa"/>
          </w:tcPr>
          <w:p w:rsidR="00D53F66" w:rsidRPr="008F31D1" w:rsidRDefault="00085D54" w:rsidP="00D53F66">
            <w:pPr>
              <w:pStyle w:val="USMLCategoryHeadings"/>
              <w:rPr>
                <w:sz w:val="28"/>
                <w:szCs w:val="28"/>
              </w:rPr>
            </w:pPr>
            <w:bookmarkStart w:id="0" w:name="_GoBack"/>
            <w:bookmarkEnd w:id="0"/>
            <w:r w:rsidRPr="008F31D1">
              <w:rPr>
                <w:sz w:val="28"/>
                <w:szCs w:val="28"/>
              </w:rPr>
              <w:t>Category</w:t>
            </w:r>
          </w:p>
        </w:tc>
        <w:tc>
          <w:tcPr>
            <w:tcW w:w="7218" w:type="dxa"/>
          </w:tcPr>
          <w:p w:rsidR="00D53F66" w:rsidRPr="008F31D1" w:rsidRDefault="00D53F66" w:rsidP="00D53F66">
            <w:pPr>
              <w:pStyle w:val="TextLevel1"/>
              <w:jc w:val="center"/>
              <w:rPr>
                <w:b/>
                <w:sz w:val="28"/>
                <w:szCs w:val="28"/>
              </w:rPr>
            </w:pPr>
            <w:r w:rsidRPr="008F31D1">
              <w:rPr>
                <w:b/>
                <w:sz w:val="28"/>
                <w:szCs w:val="28"/>
              </w:rPr>
              <w:t>Description</w:t>
            </w:r>
          </w:p>
        </w:tc>
      </w:tr>
      <w:tr w:rsidR="00897951" w:rsidRPr="00F70090" w:rsidTr="003053BC">
        <w:tc>
          <w:tcPr>
            <w:tcW w:w="2358" w:type="dxa"/>
          </w:tcPr>
          <w:p w:rsidR="00306DFA" w:rsidRPr="00F70090" w:rsidRDefault="00306DFA" w:rsidP="00D53F66">
            <w:pPr>
              <w:pStyle w:val="USMLCategoryHeadings"/>
              <w:rPr>
                <w:i/>
                <w:szCs w:val="22"/>
              </w:rPr>
            </w:pPr>
            <w:bookmarkStart w:id="1" w:name="_Toc334531910"/>
            <w:r w:rsidRPr="00F70090">
              <w:rPr>
                <w:i/>
                <w:szCs w:val="22"/>
              </w:rPr>
              <w:t xml:space="preserve">Category </w:t>
            </w:r>
            <w:r w:rsidR="00085D54" w:rsidRPr="00F70090">
              <w:rPr>
                <w:i/>
                <w:szCs w:val="22"/>
              </w:rPr>
              <w:t>XI —</w:t>
            </w:r>
          </w:p>
          <w:p w:rsidR="00897951" w:rsidRPr="00F70090" w:rsidRDefault="00085D54" w:rsidP="00D53F66">
            <w:pPr>
              <w:pStyle w:val="USMLCategoryHeadings"/>
              <w:rPr>
                <w:szCs w:val="22"/>
              </w:rPr>
            </w:pPr>
            <w:r w:rsidRPr="00F70090">
              <w:rPr>
                <w:i/>
                <w:szCs w:val="22"/>
              </w:rPr>
              <w:t xml:space="preserve"> Military Electronics</w:t>
            </w:r>
            <w:bookmarkEnd w:id="1"/>
          </w:p>
        </w:tc>
        <w:tc>
          <w:tcPr>
            <w:tcW w:w="7218" w:type="dxa"/>
          </w:tcPr>
          <w:p w:rsidR="00455A84" w:rsidRPr="00F70090" w:rsidRDefault="00455A84" w:rsidP="00C75B03">
            <w:pPr>
              <w:pStyle w:val="TextLevel1"/>
              <w:tabs>
                <w:tab w:val="left" w:pos="312"/>
              </w:tabs>
              <w:rPr>
                <w:i/>
              </w:rPr>
            </w:pPr>
            <w:r w:rsidRPr="00F70090">
              <w:rPr>
                <w:i/>
              </w:rPr>
              <w:t xml:space="preserve"> (a) Electronic equipment not included in Category XII of the U.S. Munitions List which is specifically designed, modified or configured for military application. This equipment includes but is not limited to: </w:t>
            </w:r>
          </w:p>
          <w:p w:rsidR="00455A84" w:rsidRPr="00F70090" w:rsidRDefault="00455A84" w:rsidP="001F2CFA">
            <w:pPr>
              <w:pStyle w:val="TextLevel2"/>
              <w:rPr>
                <w:i/>
              </w:rPr>
            </w:pPr>
            <w:r w:rsidRPr="00F70090">
              <w:rPr>
                <w:i/>
              </w:rPr>
              <w:t xml:space="preserve"> (3) Radar systems, with capabilities such as: *(i) Search, *(ii) Acquisition,*(iii) Tracking, *(iv) Moving target indication, *(v) Imaging radar systems, </w:t>
            </w:r>
            <w:r w:rsidR="00690C44">
              <w:rPr>
                <w:i/>
              </w:rPr>
              <w:t xml:space="preserve">and </w:t>
            </w:r>
            <w:r w:rsidRPr="00F70090">
              <w:rPr>
                <w:i/>
              </w:rPr>
              <w:t xml:space="preserve">(vi) Any ground air traffic control radar which is specifically designed or modified for military application. </w:t>
            </w:r>
          </w:p>
          <w:p w:rsidR="00455A84" w:rsidRPr="00F70090" w:rsidRDefault="00455A84" w:rsidP="00455A84">
            <w:pPr>
              <w:pStyle w:val="TextLevel2"/>
              <w:rPr>
                <w:i/>
              </w:rPr>
            </w:pPr>
            <w:r w:rsidRPr="00F70090">
              <w:rPr>
                <w:i/>
              </w:rPr>
              <w:t xml:space="preserve">*(5) Command, control and communications systems to include radios (transceivers), navigation, and identification equipment. </w:t>
            </w:r>
          </w:p>
          <w:p w:rsidR="00455A84" w:rsidRPr="00F70090" w:rsidRDefault="00455A84" w:rsidP="00455A84">
            <w:pPr>
              <w:pStyle w:val="TextLevel2"/>
              <w:rPr>
                <w:i/>
              </w:rPr>
            </w:pPr>
            <w:r w:rsidRPr="00F70090">
              <w:rPr>
                <w:i/>
              </w:rPr>
              <w:t xml:space="preserve"> (7) Any experimental or developmental electronic equipment specifically designed or modified for military application or specifically designed or modified for use with a military system. </w:t>
            </w:r>
          </w:p>
          <w:p w:rsidR="00455A84" w:rsidRPr="00F70090" w:rsidRDefault="00455A84" w:rsidP="00455A84">
            <w:pPr>
              <w:pStyle w:val="TextLevel1"/>
              <w:rPr>
                <w:i/>
              </w:rPr>
            </w:pPr>
            <w:r w:rsidRPr="00F70090">
              <w:rPr>
                <w:i/>
              </w:rPr>
              <w:t xml:space="preserve">*(b) Electronic systems or equipment specifically designed, modified, or configured for intelligence, security, or military purposes for use in search, reconnaissance, collection, monitoring, direction-finding, display, analysis and production of information from the electromagnetic spectrum and electronic systems or equipment designed or modified to counteract electronic surveillance or monitoring. A system meeting this definition is controlled under this subchapter even in instances where any individual pieces of equipment constituting the system may be subject to the controls of another U.S. Government agency. Such systems or equipment described above include, but are not limited to, those: </w:t>
            </w:r>
          </w:p>
          <w:p w:rsidR="00455A84" w:rsidRPr="00F70090" w:rsidRDefault="00455A84" w:rsidP="00455A84">
            <w:pPr>
              <w:pStyle w:val="TextLevel2"/>
              <w:rPr>
                <w:i/>
              </w:rPr>
            </w:pPr>
            <w:r w:rsidRPr="00F70090">
              <w:rPr>
                <w:i/>
              </w:rPr>
              <w:t xml:space="preserve">(1) Designed or modified to use cryptographic techniques to generate the spreading code for spread spectrum or hopping code for frequency agility. This does not include fixed code techniques for spread spectrum. </w:t>
            </w:r>
          </w:p>
          <w:p w:rsidR="00455A84" w:rsidRPr="00F70090" w:rsidRDefault="00455A84" w:rsidP="00455A84">
            <w:pPr>
              <w:pStyle w:val="TextLevel2"/>
              <w:rPr>
                <w:i/>
              </w:rPr>
            </w:pPr>
            <w:r w:rsidRPr="00F70090">
              <w:rPr>
                <w:i/>
              </w:rPr>
              <w:t xml:space="preserve">(2) Designed or modified using burst techniques (e.g., time compression techniques) for intelligence, security or military purposes. </w:t>
            </w:r>
          </w:p>
          <w:p w:rsidR="00455A84" w:rsidRPr="00F70090" w:rsidRDefault="00455A84" w:rsidP="00455A84">
            <w:pPr>
              <w:pStyle w:val="TextLevel2"/>
              <w:rPr>
                <w:i/>
              </w:rPr>
            </w:pPr>
            <w:r w:rsidRPr="00F70090">
              <w:rPr>
                <w:i/>
              </w:rPr>
              <w:t xml:space="preserve">(3) Designed or modified for the purpose of information security to suppress the compromising emanations of information-bearing signals. This covers TEMPEST suppression technology and equipment meeting or designed to meet government TEMPEST standards. This definition is not intended to include equipment designed to meet Federal Communications Commission (FCC) commercial electro-magnetic interference standards or equipment designed for health and safety. </w:t>
            </w:r>
          </w:p>
          <w:p w:rsidR="00455A84" w:rsidRPr="00F70090" w:rsidRDefault="00455A84" w:rsidP="00455A84">
            <w:pPr>
              <w:pStyle w:val="TextLevel1"/>
              <w:rPr>
                <w:i/>
              </w:rPr>
            </w:pPr>
            <w:r w:rsidRPr="00F70090">
              <w:rPr>
                <w:i/>
              </w:rPr>
              <w:t>(c) Components, parts, accessories, attachments, and associated equipment specifically designed or modified for use with the equipment in paragraphs (a) and (b) of this category, except for such items as are in normal commercial use.</w:t>
            </w:r>
          </w:p>
          <w:p w:rsidR="00455A84" w:rsidRPr="00F70090" w:rsidRDefault="00455A84" w:rsidP="00455A84">
            <w:pPr>
              <w:pStyle w:val="TextLevel1"/>
              <w:rPr>
                <w:i/>
              </w:rPr>
            </w:pPr>
            <w:r w:rsidRPr="00F70090">
              <w:rPr>
                <w:i/>
              </w:rPr>
              <w:t>(d) Technical data (as defined in § 120.10) and defense services (as defined in § 120.9) directly related to the defense articles enumerated in paragraphs (a) through (c) of this category. (See § 125.4 for exemptions.) Technical data directly related to the manufacture or production of any defense articles enumerated elsewhere in this category that are designated as Significant Military Equipment (SME) shall itself be designated as SME.</w:t>
            </w:r>
          </w:p>
          <w:p w:rsidR="00897951" w:rsidRPr="00F70090" w:rsidRDefault="00897951">
            <w:pPr>
              <w:rPr>
                <w:rFonts w:ascii="Times New Roman" w:hAnsi="Times New Roman" w:cs="Times New Roman"/>
                <w:i/>
              </w:rPr>
            </w:pPr>
          </w:p>
        </w:tc>
      </w:tr>
      <w:tr w:rsidR="00897951" w:rsidRPr="00F70090" w:rsidTr="003053BC">
        <w:tc>
          <w:tcPr>
            <w:tcW w:w="2358" w:type="dxa"/>
          </w:tcPr>
          <w:p w:rsidR="00D53F66" w:rsidRPr="00F70090" w:rsidRDefault="00D53F66" w:rsidP="00C75B03">
            <w:pPr>
              <w:spacing w:before="120"/>
              <w:jc w:val="center"/>
              <w:rPr>
                <w:rFonts w:ascii="Times New Roman" w:hAnsi="Times New Roman" w:cs="Times New Roman"/>
                <w:b/>
                <w:i/>
              </w:rPr>
            </w:pPr>
            <w:r w:rsidRPr="00F70090">
              <w:rPr>
                <w:rFonts w:ascii="Times New Roman" w:hAnsi="Times New Roman" w:cs="Times New Roman"/>
                <w:b/>
                <w:i/>
              </w:rPr>
              <w:lastRenderedPageBreak/>
              <w:t>Category XI</w:t>
            </w:r>
            <w:r w:rsidR="009D08AA" w:rsidRPr="00F70090">
              <w:rPr>
                <w:rFonts w:ascii="Times New Roman" w:hAnsi="Times New Roman" w:cs="Times New Roman"/>
                <w:b/>
                <w:i/>
              </w:rPr>
              <w:t>I</w:t>
            </w:r>
          </w:p>
          <w:p w:rsidR="00897951" w:rsidRPr="00F70090" w:rsidRDefault="00841A7D" w:rsidP="00C75B03">
            <w:pPr>
              <w:spacing w:before="120"/>
              <w:jc w:val="center"/>
              <w:rPr>
                <w:rFonts w:ascii="Times New Roman" w:hAnsi="Times New Roman" w:cs="Times New Roman"/>
                <w:b/>
              </w:rPr>
            </w:pPr>
            <w:r w:rsidRPr="00F70090">
              <w:rPr>
                <w:rFonts w:ascii="Times New Roman" w:hAnsi="Times New Roman" w:cs="Times New Roman"/>
                <w:b/>
                <w:i/>
              </w:rPr>
              <w:t>Optical equipment</w:t>
            </w:r>
          </w:p>
        </w:tc>
        <w:tc>
          <w:tcPr>
            <w:tcW w:w="7218" w:type="dxa"/>
          </w:tcPr>
          <w:p w:rsidR="009D08AA" w:rsidRPr="00F70090" w:rsidRDefault="009D08AA" w:rsidP="008F31D1">
            <w:pPr>
              <w:spacing w:before="120"/>
              <w:jc w:val="both"/>
              <w:rPr>
                <w:rFonts w:ascii="Times New Roman" w:eastAsia="Times New Roman" w:hAnsi="Times New Roman" w:cs="Times New Roman"/>
                <w:i/>
              </w:rPr>
            </w:pPr>
            <w:r w:rsidRPr="00F70090">
              <w:rPr>
                <w:rFonts w:ascii="Times New Roman" w:eastAsia="Times New Roman" w:hAnsi="Times New Roman" w:cs="Times New Roman"/>
                <w:i/>
              </w:rPr>
              <w:t xml:space="preserve">*(a) Fire control systems; gun and missile tracking and guidance systems; gun range, position, height finders, spotting instruments and laying equipment; aiming devices (electronic, optic, and acoustic); bomb sights, bombing computers, military television sighting and viewing units, and periscopes for the articles of this section. </w:t>
            </w:r>
          </w:p>
          <w:p w:rsidR="009D08AA" w:rsidRPr="00F70090" w:rsidRDefault="009D08AA" w:rsidP="008F31D1">
            <w:pPr>
              <w:spacing w:before="120"/>
              <w:jc w:val="both"/>
              <w:rPr>
                <w:rFonts w:ascii="Times New Roman" w:eastAsia="Times New Roman" w:hAnsi="Times New Roman" w:cs="Times New Roman"/>
                <w:i/>
              </w:rPr>
            </w:pPr>
            <w:r w:rsidRPr="00F70090">
              <w:rPr>
                <w:rFonts w:ascii="Times New Roman" w:eastAsia="Times New Roman" w:hAnsi="Times New Roman" w:cs="Times New Roman"/>
                <w:i/>
              </w:rPr>
              <w:t>*(b) Lasers specifically designed, modified or configured for military application including those used in military communication devices, target designators and range finders, target detection systems, and directed energy weapons.</w:t>
            </w:r>
          </w:p>
          <w:p w:rsidR="00841A7D" w:rsidRPr="00F70090" w:rsidRDefault="00841A7D" w:rsidP="008F31D1">
            <w:pPr>
              <w:pStyle w:val="TextLevel1"/>
              <w:rPr>
                <w:i/>
              </w:rPr>
            </w:pPr>
            <w:r w:rsidRPr="00F70090">
              <w:rPr>
                <w:i/>
              </w:rPr>
              <w:t>*(c) Infrared focal plane array detectors specifically designed, modified, or configured for military use; image intensification and other night sighting equipment or systems specifically designed, modified or configured for military use; second generation and above military image intensification tubes (defined below) specifically designed, developed, modified, or configured for military use, and infrared, visible and ultraviolet devices specifically designed, developed, modified, or configured for military application. Military second and third generation image intensification tubes and military infrared focal plane arrays identified in this subparagraph are licensed by the Department of Commerce (ECCN 6A002A and 6A003A) [sic]</w:t>
            </w:r>
            <w:r w:rsidRPr="00F70090">
              <w:rPr>
                <w:rStyle w:val="FootnoteReference"/>
                <w:i/>
                <w:sz w:val="22"/>
              </w:rPr>
              <w:footnoteReference w:id="1"/>
            </w:r>
            <w:r w:rsidRPr="00F70090">
              <w:rPr>
                <w:i/>
              </w:rPr>
              <w:t xml:space="preserve"> when part of a commercial system (</w:t>
            </w:r>
            <w:r w:rsidRPr="00F70090">
              <w:rPr>
                <w:i/>
                <w:iCs/>
              </w:rPr>
              <w:t>i.e.</w:t>
            </w:r>
            <w:r w:rsidRPr="00F70090">
              <w:rPr>
                <w:i/>
              </w:rPr>
              <w:t>, those systems originally designed for commercial use). This does not include any military system comprised of non-military specification components. Replacement tubes or focal plane arrays identified in this paragraph being exported for commercial systems are subject to the controls of the ITAR.</w:t>
            </w:r>
          </w:p>
          <w:p w:rsidR="00065BAF" w:rsidRPr="00F70090" w:rsidRDefault="00065BAF" w:rsidP="008F31D1">
            <w:pPr>
              <w:pStyle w:val="TextLevel1"/>
              <w:rPr>
                <w:b/>
                <w:i/>
              </w:rPr>
            </w:pPr>
            <w:r w:rsidRPr="00C75B03">
              <w:rPr>
                <w:b/>
                <w:i/>
              </w:rPr>
              <w:t>NOTE</w:t>
            </w:r>
            <w:r w:rsidRPr="00F70090">
              <w:rPr>
                <w:i/>
              </w:rPr>
              <w:t xml:space="preserve">: Special Definition. For purposes of this subparagraph, </w:t>
            </w:r>
            <w:bookmarkStart w:id="2" w:name="OLE_LINK67"/>
            <w:bookmarkStart w:id="3" w:name="OLE_LINK68"/>
            <w:r w:rsidRPr="00F70090">
              <w:rPr>
                <w:i/>
              </w:rPr>
              <w:t>second and third generation image intensification tubes</w:t>
            </w:r>
            <w:bookmarkEnd w:id="2"/>
            <w:bookmarkEnd w:id="3"/>
            <w:r w:rsidRPr="00F70090">
              <w:rPr>
                <w:i/>
              </w:rPr>
              <w:t xml:space="preserve"> are defined as having:  </w:t>
            </w:r>
            <w:r w:rsidRPr="00F70090">
              <w:rPr>
                <w:b/>
                <w:i/>
              </w:rPr>
              <w:t>A peak response within the 0.4 to 1.05 micron wavelength range and incorporating a microchannel plate for electron image amplification having a hole pitch (center-to-center spacing) of less than 25 microns and having either:</w:t>
            </w:r>
          </w:p>
          <w:p w:rsidR="00065BAF" w:rsidRPr="00F70090" w:rsidRDefault="00065BAF" w:rsidP="007B4128">
            <w:pPr>
              <w:pStyle w:val="TextLevel1"/>
              <w:ind w:left="162"/>
              <w:rPr>
                <w:i/>
              </w:rPr>
            </w:pPr>
            <w:r w:rsidRPr="00F70090">
              <w:rPr>
                <w:i/>
              </w:rPr>
              <w:t xml:space="preserve">(a) An S-20, S-25 or multialkali photo cathode; or </w:t>
            </w:r>
          </w:p>
          <w:p w:rsidR="00065BAF" w:rsidRPr="00F70090" w:rsidRDefault="00065BAF" w:rsidP="007B4128">
            <w:pPr>
              <w:pStyle w:val="TextLevel1"/>
              <w:ind w:left="162"/>
              <w:rPr>
                <w:i/>
              </w:rPr>
            </w:pPr>
            <w:r w:rsidRPr="00F70090">
              <w:rPr>
                <w:i/>
              </w:rPr>
              <w:t xml:space="preserve">(b) A GaAs, GaInAs, or other compound semiconductor photo cathode. </w:t>
            </w:r>
          </w:p>
          <w:p w:rsidR="00897951" w:rsidRPr="00F70090" w:rsidRDefault="00897951">
            <w:pPr>
              <w:rPr>
                <w:rFonts w:ascii="Arial" w:hAnsi="Arial" w:cs="Arial"/>
                <w:i/>
              </w:rPr>
            </w:pPr>
          </w:p>
        </w:tc>
      </w:tr>
      <w:tr w:rsidR="00897951" w:rsidRPr="00F70090" w:rsidTr="003053BC">
        <w:tc>
          <w:tcPr>
            <w:tcW w:w="2358" w:type="dxa"/>
          </w:tcPr>
          <w:p w:rsidR="00306DFA" w:rsidRPr="00F70090" w:rsidRDefault="00121C0E" w:rsidP="00C75B03">
            <w:pPr>
              <w:spacing w:before="120"/>
              <w:jc w:val="center"/>
              <w:rPr>
                <w:rFonts w:ascii="Times New Roman" w:hAnsi="Times New Roman" w:cs="Times New Roman"/>
                <w:b/>
                <w:i/>
              </w:rPr>
            </w:pPr>
            <w:bookmarkStart w:id="4" w:name="_Toc334531915"/>
            <w:r w:rsidRPr="00F70090">
              <w:rPr>
                <w:rFonts w:ascii="Times New Roman" w:hAnsi="Times New Roman" w:cs="Times New Roman"/>
                <w:b/>
                <w:i/>
              </w:rPr>
              <w:t>Category XV —</w:t>
            </w:r>
          </w:p>
          <w:p w:rsidR="00897951" w:rsidRPr="00F70090" w:rsidRDefault="00121C0E" w:rsidP="00C75B03">
            <w:pPr>
              <w:spacing w:before="120"/>
              <w:jc w:val="center"/>
              <w:rPr>
                <w:rFonts w:ascii="Times New Roman" w:hAnsi="Times New Roman" w:cs="Times New Roman"/>
                <w:b/>
              </w:rPr>
            </w:pPr>
            <w:r w:rsidRPr="00F70090">
              <w:rPr>
                <w:rFonts w:ascii="Times New Roman" w:hAnsi="Times New Roman" w:cs="Times New Roman"/>
                <w:b/>
                <w:i/>
              </w:rPr>
              <w:t>Spacecraft Systems and Associated Equipment</w:t>
            </w:r>
            <w:bookmarkEnd w:id="4"/>
          </w:p>
        </w:tc>
        <w:tc>
          <w:tcPr>
            <w:tcW w:w="7218" w:type="dxa"/>
          </w:tcPr>
          <w:p w:rsidR="00B843FD" w:rsidRPr="00F70090" w:rsidRDefault="00B843FD" w:rsidP="008F31D1">
            <w:pPr>
              <w:pStyle w:val="TextLevel1"/>
              <w:rPr>
                <w:i/>
              </w:rPr>
            </w:pPr>
            <w:r w:rsidRPr="00F70090">
              <w:rPr>
                <w:i/>
              </w:rPr>
              <w:t>*(a) Spacecraft, including communications satellites, remote sensing satellites, scientific satellites, research satellites, navigation satellites, experimental and multi-mission satellites.</w:t>
            </w:r>
          </w:p>
          <w:p w:rsidR="00B843FD" w:rsidRPr="00F70090" w:rsidRDefault="00B843FD" w:rsidP="008F31D1">
            <w:pPr>
              <w:pStyle w:val="TextLevel1"/>
              <w:rPr>
                <w:i/>
              </w:rPr>
            </w:pPr>
            <w:r w:rsidRPr="008F31D1">
              <w:rPr>
                <w:b/>
                <w:i/>
                <w:smallCaps/>
              </w:rPr>
              <w:t>NOTE TO PARAGRAPH</w:t>
            </w:r>
            <w:r w:rsidRPr="008F31D1">
              <w:rPr>
                <w:b/>
                <w:i/>
              </w:rPr>
              <w:t xml:space="preserve"> (a)</w:t>
            </w:r>
            <w:r w:rsidRPr="00F70090">
              <w:rPr>
                <w:i/>
              </w:rPr>
              <w:t>: Commercial communications satellites, scientific satellites, research satellites and experimental satellites are designated as SME only when the equipment is intended for use by the armed forces of any foreign country.</w:t>
            </w:r>
          </w:p>
          <w:p w:rsidR="00B843FD" w:rsidRPr="00F70090" w:rsidRDefault="00B843FD" w:rsidP="008F31D1">
            <w:pPr>
              <w:pStyle w:val="TextLevel1"/>
              <w:rPr>
                <w:i/>
              </w:rPr>
            </w:pPr>
            <w:r w:rsidRPr="00F70090">
              <w:rPr>
                <w:i/>
              </w:rPr>
              <w:t>(b) Ground control stations for telemetry, tracking and control of spacecraft or satellites, or employing any of the cryptographic items controlled under category XIII of this subchapter.</w:t>
            </w:r>
          </w:p>
          <w:p w:rsidR="00B843FD" w:rsidRPr="00F70090" w:rsidRDefault="00B843FD" w:rsidP="008F31D1">
            <w:pPr>
              <w:pStyle w:val="TextLevel1"/>
              <w:rPr>
                <w:i/>
              </w:rPr>
            </w:pPr>
            <w:r w:rsidRPr="00F70090">
              <w:rPr>
                <w:i/>
              </w:rPr>
              <w:t>(c) Global Positioning System (GPS) receiving equipment specifically designed, modified or configured for military use; or GPS receiving equipment with any of the following characteristics:</w:t>
            </w:r>
          </w:p>
          <w:p w:rsidR="00B843FD" w:rsidRPr="00F70090" w:rsidRDefault="00B843FD" w:rsidP="00B843FD">
            <w:pPr>
              <w:pStyle w:val="TextLevel2"/>
              <w:rPr>
                <w:i/>
              </w:rPr>
            </w:pPr>
            <w:r w:rsidRPr="00F70090">
              <w:rPr>
                <w:i/>
              </w:rPr>
              <w:lastRenderedPageBreak/>
              <w:t xml:space="preserve">(1) Designed for encryption or decryption (e.g., Y-Code) of GPS precise positioning service (PPS) signals; </w:t>
            </w:r>
          </w:p>
          <w:p w:rsidR="00B843FD" w:rsidRPr="00F70090" w:rsidRDefault="00B843FD" w:rsidP="00B843FD">
            <w:pPr>
              <w:pStyle w:val="TextLevel2"/>
              <w:rPr>
                <w:i/>
              </w:rPr>
            </w:pPr>
            <w:r w:rsidRPr="00F70090">
              <w:rPr>
                <w:i/>
              </w:rPr>
              <w:t xml:space="preserve">(2) Designed for producing navigation results above 60,000 feet altitude and at 1,000 knots velocity or greater; </w:t>
            </w:r>
          </w:p>
          <w:p w:rsidR="00B843FD" w:rsidRPr="00F70090" w:rsidRDefault="00B843FD" w:rsidP="00B843FD">
            <w:pPr>
              <w:pStyle w:val="TextLevel2"/>
              <w:rPr>
                <w:i/>
              </w:rPr>
            </w:pPr>
            <w:r w:rsidRPr="00F70090">
              <w:rPr>
                <w:i/>
              </w:rPr>
              <w:t xml:space="preserve">(3) Specifically designed or modified for use with a null steering antenna or including a null steering antenna designed to reduce or avoid jamming signals; </w:t>
            </w:r>
          </w:p>
          <w:p w:rsidR="00B843FD" w:rsidRPr="00F70090" w:rsidRDefault="00B843FD" w:rsidP="00B843FD">
            <w:pPr>
              <w:pStyle w:val="TextLevel2"/>
              <w:rPr>
                <w:i/>
              </w:rPr>
            </w:pPr>
            <w:r w:rsidRPr="00F70090">
              <w:rPr>
                <w:i/>
              </w:rPr>
              <w:t xml:space="preserve">(4) Designed or modified for use with unmanned air vehicle systems capable of delivering at least a 500 kg payload to a range of at least 300 km. </w:t>
            </w:r>
          </w:p>
          <w:p w:rsidR="00B843FD" w:rsidRPr="00F70090" w:rsidRDefault="00B843FD" w:rsidP="00B843FD">
            <w:pPr>
              <w:pStyle w:val="TextLevel2"/>
              <w:rPr>
                <w:i/>
              </w:rPr>
            </w:pPr>
            <w:r w:rsidRPr="008F31D1">
              <w:rPr>
                <w:b/>
                <w:i/>
              </w:rPr>
              <w:t>(NOTE</w:t>
            </w:r>
            <w:r w:rsidRPr="00F70090">
              <w:rPr>
                <w:i/>
              </w:rPr>
              <w:t xml:space="preserve">: GPS receivers designed or modified for use with military unmanned air vehicle systems with less capability are considered to be specifically designed, modified or configured for military use and therefore covered under this paragraph (d)(4).) </w:t>
            </w:r>
          </w:p>
          <w:p w:rsidR="00B843FD" w:rsidRPr="00F70090" w:rsidRDefault="00B843FD" w:rsidP="00B843FD">
            <w:pPr>
              <w:pStyle w:val="TextLevel2"/>
              <w:rPr>
                <w:i/>
              </w:rPr>
            </w:pPr>
            <w:r w:rsidRPr="00F70090">
              <w:rPr>
                <w:i/>
              </w:rPr>
              <w:t xml:space="preserve">Any GPS equipment not meeting this definition is subject to the jurisdiction of the Department of Commerce (DOC). Manufacturers or exporters of equipment under DOC jurisdiction are advised that the U.S. Government does not assure the availability of the GPS P-Code for civil navigation. It is the policy of the Department of Defense (DOD) that GPS receivers using P-Code without clarification as to whether or not those receivers were designed or modified to use Y-Code will be presumed to be Y-Code capable and covered under this paragraph. The DOD policy further requires that a notice be attached to all P-Code receivers presented for export. The notice must state the following: “ADVISORY NOTICE: This receiver uses the GPS P-Code signal, which by U.S. policy, may be switched off without notice.” </w:t>
            </w:r>
          </w:p>
          <w:p w:rsidR="00B843FD" w:rsidRPr="00F70090" w:rsidRDefault="00B843FD" w:rsidP="00B843FD">
            <w:pPr>
              <w:pStyle w:val="TextLevel1"/>
              <w:rPr>
                <w:i/>
              </w:rPr>
            </w:pPr>
            <w:r w:rsidRPr="00F70090">
              <w:rPr>
                <w:i/>
              </w:rPr>
              <w:t xml:space="preserve">(d) Radiation-hardened microelectronic circuits that meet or exceed all five of the following characteristics: </w:t>
            </w:r>
          </w:p>
          <w:p w:rsidR="00B843FD" w:rsidRPr="00F70090" w:rsidRDefault="00B843FD" w:rsidP="00B843FD">
            <w:pPr>
              <w:pStyle w:val="TextLevel2"/>
              <w:rPr>
                <w:i/>
              </w:rPr>
            </w:pPr>
            <w:r w:rsidRPr="00F70090">
              <w:rPr>
                <w:i/>
              </w:rPr>
              <w:t>(1) A total dose of 5 x 10</w:t>
            </w:r>
            <w:r w:rsidRPr="00F70090">
              <w:rPr>
                <w:i/>
                <w:vertAlign w:val="superscript"/>
              </w:rPr>
              <w:t>5</w:t>
            </w:r>
            <w:r w:rsidRPr="00F70090">
              <w:rPr>
                <w:i/>
              </w:rPr>
              <w:t xml:space="preserve"> Rads (Si); </w:t>
            </w:r>
          </w:p>
          <w:p w:rsidR="00B843FD" w:rsidRPr="00F70090" w:rsidRDefault="00B843FD" w:rsidP="00B843FD">
            <w:pPr>
              <w:pStyle w:val="TextLevel2"/>
              <w:rPr>
                <w:i/>
              </w:rPr>
            </w:pPr>
            <w:r w:rsidRPr="00F70090">
              <w:rPr>
                <w:i/>
              </w:rPr>
              <w:t>(2) A dose rate upset threshold of 5 x 10</w:t>
            </w:r>
            <w:r w:rsidRPr="00F70090">
              <w:rPr>
                <w:i/>
                <w:vertAlign w:val="superscript"/>
              </w:rPr>
              <w:t>8</w:t>
            </w:r>
            <w:r w:rsidRPr="00F70090">
              <w:rPr>
                <w:i/>
              </w:rPr>
              <w:t xml:space="preserve"> Rads (Si)/sec; </w:t>
            </w:r>
          </w:p>
          <w:p w:rsidR="00B843FD" w:rsidRPr="00F70090" w:rsidRDefault="00B843FD" w:rsidP="00B843FD">
            <w:pPr>
              <w:pStyle w:val="TextLevel2"/>
              <w:rPr>
                <w:i/>
              </w:rPr>
            </w:pPr>
            <w:r w:rsidRPr="00F70090">
              <w:rPr>
                <w:i/>
              </w:rPr>
              <w:t>(3) A neutron dose of 1 x 10</w:t>
            </w:r>
            <w:r w:rsidRPr="00F70090">
              <w:rPr>
                <w:i/>
                <w:vertAlign w:val="superscript"/>
              </w:rPr>
              <w:t xml:space="preserve">14 </w:t>
            </w:r>
            <w:r w:rsidRPr="00F70090">
              <w:rPr>
                <w:i/>
              </w:rPr>
              <w:t>n/cm</w:t>
            </w:r>
            <w:r w:rsidRPr="00F70090">
              <w:rPr>
                <w:i/>
                <w:vertAlign w:val="superscript"/>
              </w:rPr>
              <w:t xml:space="preserve">2 </w:t>
            </w:r>
            <w:r w:rsidRPr="00F70090">
              <w:rPr>
                <w:i/>
              </w:rPr>
              <w:t xml:space="preserve">(1 MeV equivalent); </w:t>
            </w:r>
          </w:p>
          <w:p w:rsidR="00B843FD" w:rsidRPr="00F70090" w:rsidRDefault="00B843FD" w:rsidP="00B843FD">
            <w:pPr>
              <w:pStyle w:val="TextLevel2"/>
              <w:rPr>
                <w:i/>
              </w:rPr>
            </w:pPr>
            <w:r w:rsidRPr="00F70090">
              <w:rPr>
                <w:i/>
              </w:rPr>
              <w:t>(4) A single event upset rate of 1 x 10</w:t>
            </w:r>
            <w:r w:rsidRPr="00F70090">
              <w:rPr>
                <w:i/>
                <w:vertAlign w:val="superscript"/>
              </w:rPr>
              <w:t>-10</w:t>
            </w:r>
            <w:r w:rsidRPr="00F70090">
              <w:rPr>
                <w:i/>
              </w:rPr>
              <w:t xml:space="preserve"> errors/bit-day or less, for the CREME96 geosynchronous orbit, Solar Minimum Environment; </w:t>
            </w:r>
          </w:p>
          <w:p w:rsidR="00B843FD" w:rsidRPr="00F70090" w:rsidRDefault="00B843FD" w:rsidP="00B843FD">
            <w:pPr>
              <w:pStyle w:val="TextLevel2"/>
              <w:rPr>
                <w:i/>
              </w:rPr>
            </w:pPr>
            <w:r w:rsidRPr="00F70090">
              <w:rPr>
                <w:i/>
              </w:rPr>
              <w:t>(5) Single event latch-up free and having a dose rate latch-up threshold of 5 x 10</w:t>
            </w:r>
            <w:r w:rsidRPr="00F70090">
              <w:rPr>
                <w:i/>
                <w:vertAlign w:val="superscript"/>
              </w:rPr>
              <w:t>8</w:t>
            </w:r>
            <w:r w:rsidRPr="00F70090">
              <w:rPr>
                <w:i/>
              </w:rPr>
              <w:t xml:space="preserve"> Rads (Si). </w:t>
            </w:r>
          </w:p>
          <w:p w:rsidR="00B843FD" w:rsidRPr="00F70090" w:rsidRDefault="00B843FD" w:rsidP="00B843FD">
            <w:pPr>
              <w:pStyle w:val="TextLevel1"/>
              <w:rPr>
                <w:i/>
              </w:rPr>
            </w:pPr>
            <w:r w:rsidRPr="00F70090">
              <w:rPr>
                <w:i/>
              </w:rPr>
              <w:t xml:space="preserve">(e) All specifically designed or modified systems or subsystems, components, parts, accessories, attachments, and associated equipment for the articles in this category, including the articles identified in section 1516 of Public Law 105-261: satellite fuel, ground support equipment, test equipment, payload adapter or interface hardware, replacement parts, and non-embedded solid propellant orbit transfer engines (see also Categories IV and V in this section). </w:t>
            </w:r>
          </w:p>
          <w:p w:rsidR="00B843FD" w:rsidRPr="00F70090" w:rsidRDefault="00B843FD" w:rsidP="00B843FD">
            <w:pPr>
              <w:pStyle w:val="TextLevel1"/>
              <w:rPr>
                <w:i/>
              </w:rPr>
            </w:pPr>
            <w:r w:rsidRPr="00F70090">
              <w:rPr>
                <w:i/>
              </w:rPr>
              <w:t xml:space="preserve">(f) Technical data (as defined in § 120.10 of this subchapter) and defense services (as defined in § 120.9 of this subchapter) directly related to the articles enumerated in paragraphs (a) through (e) of this category, as well as detailed design, development, manufacturing or production data for all spacecraft and specifically designed or modified components for all spacecraft systems. This paragraph includes all technical data, without exception, for all launch support activities (e.g., technical data provided to the launch provider </w:t>
            </w:r>
            <w:r w:rsidRPr="00F70090">
              <w:rPr>
                <w:i/>
              </w:rPr>
              <w:lastRenderedPageBreak/>
              <w:t xml:space="preserve">on form, fit, function, mass, electrical, mechanical, dynamic, environmental, telemetry, safety, facility, launch pad access, and launch parameters, as well as interfaces for mating and parameters for launch.) (See § 124.1 for the requirements for technical assistance agreements before defense services may be furnished even when all the information relied upon by the U.S. person in performing the defense service is in the public domain or is otherwise exempt from the licensing requirements of this subchapter.) Technical data directly related to the manufacture or production of any article enumerated elsewhere in this category that is designated as Significant Military Equipment (SME) shall itself be designated SME. Further, technical data directly related to the manufacture or production of all spacecraft, notwithstanding the nature of the intended end use (e.g., even where the hardware is not SME), is designated SME. </w:t>
            </w:r>
          </w:p>
          <w:p w:rsidR="00897951" w:rsidRPr="00F70090" w:rsidRDefault="00897951">
            <w:pPr>
              <w:rPr>
                <w:rFonts w:ascii="Arial" w:hAnsi="Arial" w:cs="Arial"/>
                <w:i/>
              </w:rPr>
            </w:pPr>
          </w:p>
        </w:tc>
      </w:tr>
      <w:tr w:rsidR="00897951" w:rsidRPr="00F70090" w:rsidTr="003053BC">
        <w:tc>
          <w:tcPr>
            <w:tcW w:w="2358" w:type="dxa"/>
          </w:tcPr>
          <w:p w:rsidR="00897951" w:rsidRPr="00F70090" w:rsidRDefault="000014F7" w:rsidP="00C75B03">
            <w:pPr>
              <w:spacing w:before="120"/>
              <w:jc w:val="center"/>
              <w:rPr>
                <w:rFonts w:ascii="Times New Roman" w:hAnsi="Times New Roman" w:cs="Times New Roman"/>
                <w:b/>
                <w:i/>
              </w:rPr>
            </w:pPr>
            <w:r w:rsidRPr="00F70090">
              <w:rPr>
                <w:rFonts w:ascii="Times New Roman" w:hAnsi="Times New Roman" w:cs="Times New Roman"/>
                <w:b/>
                <w:i/>
              </w:rPr>
              <w:lastRenderedPageBreak/>
              <w:t>Proposed Category XI</w:t>
            </w:r>
          </w:p>
          <w:p w:rsidR="000014F7" w:rsidRPr="00F70090" w:rsidRDefault="000014F7" w:rsidP="00C75B03">
            <w:pPr>
              <w:spacing w:before="120"/>
              <w:jc w:val="center"/>
              <w:rPr>
                <w:rFonts w:ascii="Times New Roman" w:hAnsi="Times New Roman" w:cs="Times New Roman"/>
                <w:b/>
                <w:i/>
              </w:rPr>
            </w:pPr>
            <w:r w:rsidRPr="00F70090">
              <w:rPr>
                <w:rFonts w:ascii="Times New Roman" w:hAnsi="Times New Roman" w:cs="Times New Roman"/>
                <w:b/>
                <w:i/>
              </w:rPr>
              <w:t>Military Electronics</w:t>
            </w:r>
          </w:p>
          <w:p w:rsidR="000014F7" w:rsidRPr="00F70090" w:rsidRDefault="000014F7" w:rsidP="00C75B03">
            <w:pPr>
              <w:jc w:val="center"/>
              <w:rPr>
                <w:rFonts w:ascii="Arial" w:hAnsi="Arial" w:cs="Arial"/>
                <w:b/>
                <w:i/>
              </w:rPr>
            </w:pPr>
            <w:r w:rsidRPr="00F70090">
              <w:rPr>
                <w:rFonts w:ascii="Times New Roman" w:hAnsi="Times New Roman" w:cs="Times New Roman"/>
                <w:b/>
                <w:i/>
              </w:rPr>
              <w:t xml:space="preserve">Radar and </w:t>
            </w:r>
            <w:r w:rsidR="00C75B03">
              <w:rPr>
                <w:rFonts w:ascii="Times New Roman" w:hAnsi="Times New Roman" w:cs="Times New Roman"/>
                <w:b/>
                <w:i/>
              </w:rPr>
              <w:t>T</w:t>
            </w:r>
            <w:r w:rsidRPr="00F70090">
              <w:rPr>
                <w:rFonts w:ascii="Times New Roman" w:hAnsi="Times New Roman" w:cs="Times New Roman"/>
                <w:b/>
                <w:i/>
              </w:rPr>
              <w:t xml:space="preserve">racking </w:t>
            </w:r>
            <w:r w:rsidR="00C75B03">
              <w:rPr>
                <w:rFonts w:ascii="Times New Roman" w:hAnsi="Times New Roman" w:cs="Times New Roman"/>
                <w:b/>
                <w:i/>
              </w:rPr>
              <w:t>S</w:t>
            </w:r>
            <w:r w:rsidRPr="00F70090">
              <w:rPr>
                <w:rFonts w:ascii="Times New Roman" w:hAnsi="Times New Roman" w:cs="Times New Roman"/>
                <w:b/>
                <w:i/>
              </w:rPr>
              <w:t>ystems</w:t>
            </w:r>
          </w:p>
        </w:tc>
        <w:tc>
          <w:tcPr>
            <w:tcW w:w="7218" w:type="dxa"/>
          </w:tcPr>
          <w:p w:rsidR="00D31B69" w:rsidRPr="00F70090" w:rsidRDefault="00D31B69" w:rsidP="000014F7">
            <w:pPr>
              <w:autoSpaceDE w:val="0"/>
              <w:autoSpaceDN w:val="0"/>
              <w:adjustRightInd w:val="0"/>
              <w:rPr>
                <w:rFonts w:ascii="Melior" w:hAnsi="Melior" w:cs="Melior"/>
                <w:i/>
                <w:color w:val="000000"/>
              </w:rPr>
            </w:pPr>
          </w:p>
          <w:p w:rsidR="00D31B69" w:rsidRPr="00F70090" w:rsidRDefault="00121C0E" w:rsidP="008F31D1">
            <w:pPr>
              <w:autoSpaceDE w:val="0"/>
              <w:autoSpaceDN w:val="0"/>
              <w:adjustRightInd w:val="0"/>
              <w:jc w:val="both"/>
              <w:rPr>
                <w:rFonts w:ascii="Melior" w:hAnsi="Melior" w:cs="Melior"/>
                <w:i/>
                <w:color w:val="000000"/>
              </w:rPr>
            </w:pPr>
            <w:r w:rsidRPr="00F70090">
              <w:rPr>
                <w:rFonts w:ascii="Melior" w:hAnsi="Melior" w:cs="Melior"/>
                <w:i/>
                <w:color w:val="000000"/>
              </w:rPr>
              <w:t>Other paragraphs – not applicable</w:t>
            </w:r>
          </w:p>
          <w:p w:rsidR="00D31B69" w:rsidRPr="00F70090" w:rsidRDefault="00D31B69" w:rsidP="008F31D1">
            <w:pPr>
              <w:autoSpaceDE w:val="0"/>
              <w:autoSpaceDN w:val="0"/>
              <w:adjustRightInd w:val="0"/>
              <w:jc w:val="both"/>
              <w:rPr>
                <w:rFonts w:ascii="Melior" w:hAnsi="Melior" w:cs="Melior"/>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Melior" w:hAnsi="Melior" w:cs="Melior"/>
                <w:i/>
                <w:color w:val="000000"/>
              </w:rPr>
              <w:t>(</w:t>
            </w:r>
            <w:r w:rsidRPr="00F70090">
              <w:rPr>
                <w:rFonts w:ascii="Times New Roman" w:hAnsi="Times New Roman" w:cs="Times New Roman"/>
                <w:i/>
                <w:color w:val="000000"/>
              </w:rPr>
              <w:t>vii) Air surveillance radar with free space detection of 1 square meter RCS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at 85 nmi or greater range, scaled to RCS values as RCS to the 1⁄4 power;</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(viii) Air surveillance radar with free space detection of 1 square meter RCS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at an altitude of 65,000 feet and an elevation angle greater than 20</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degrees (</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counter-battery);</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(ix) Air surveillance radar with multiple elevation beams, phase or</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amplitude monopulse estimation, or 3D height-finding;</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 Air surveillance radar with a beam solid angle less than or equal to 16</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degrees2 that performs free space tracking of 1 square meter RCS target at</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 range greater or equal to 25 nmi with revisit rate greater or equal to 1⁄3 Hz;</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 Instrumentation radar for anechoic test facility or outdoor range that maintains positional state of an object of interest in a received radar signal through time or provides measurement of RCS of a static target less than or equal to ¥minus 10dBsm,</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or RCS of a dynamic target;</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D53F66"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(xii) Radar incorporating pulsed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operation with electronics steering of</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transmit beam in elevation and azimuth;(xiii) Radar with mode(s) for ballistic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tracking or ballistic extrapolation to</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source of launch or impact point of</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articles controlled in USML Categories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III or IV;</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(xiv) Active protection radar and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missile warning radar with mode(s)implemented for detection of incoming</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munitions;</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 Over the horizon high frequency</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sky-wave (ionosphere) radar;(xvi) Radar that detects a moving</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object through a physical obstruction a</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tdistance greater than 0.2 m from the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obstruction;</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(xvii) Radar having moving target</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indicator (MTI) or pulse-Doppler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processing where any single Doppler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filter provides a normalized clutterattenuation of greater than 50dB;</w:t>
            </w:r>
          </w:p>
          <w:p w:rsidR="00D53F66" w:rsidRPr="00F70090" w:rsidRDefault="00D53F66" w:rsidP="000014F7">
            <w:pPr>
              <w:autoSpaceDE w:val="0"/>
              <w:autoSpaceDN w:val="0"/>
              <w:adjustRightInd w:val="0"/>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b/>
                <w:bCs/>
                <w:i/>
                <w:color w:val="000000"/>
              </w:rPr>
            </w:pPr>
            <w:r w:rsidRPr="00F70090">
              <w:rPr>
                <w:rFonts w:ascii="Times New Roman" w:hAnsi="Times New Roman" w:cs="Times New Roman"/>
                <w:b/>
                <w:bCs/>
                <w:i/>
                <w:color w:val="000000"/>
              </w:rPr>
              <w:t>Note to paragraph (a)(3)(xvii):</w:t>
            </w:r>
          </w:p>
          <w:p w:rsidR="00D53F66"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lastRenderedPageBreak/>
              <w:t>‘‘Normalized clutter attenuation’’ is defined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as the reduction in the power level of</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eceived distributed clutter when normalized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to the thermal noise level</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(xviii) Radar having electronic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protection (EP) or electronic counter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countermeasures(ECCM) other than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manual gain control, automatic gain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control, radio frequency selection,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constant false alarm rate, and pulse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repetition interval jitter;</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(xix) Radar employing electronic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attack (EA) mode(s) using the radar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transmitter and antenna;</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 Radar employing electronic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support (ES) mode(s) (</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the ability to</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use a radar system for ES purposes in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one or more of the following: as a high</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gain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receiver, as a wide-bandwidth</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receiver, as a multi-beam receiver, or aspart of a multi-point system);</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 Radar employing noncooperative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recognition (NCTR)(</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the ability to recognize a specific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platform type without cooperative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action of the target platform);</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(xxii) Radar employing automatic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recognition (ATR) (</w:t>
            </w:r>
            <w:r w:rsidRPr="00F70090">
              <w:rPr>
                <w:rFonts w:ascii="Times New Roman" w:hAnsi="Times New Roman" w:cs="Times New Roman"/>
                <w:i/>
                <w:iCs/>
                <w:color w:val="000000"/>
              </w:rPr>
              <w:t>i.e.,</w:t>
            </w:r>
            <w:r w:rsidRPr="00F70090">
              <w:rPr>
                <w:rFonts w:ascii="Times New Roman" w:hAnsi="Times New Roman" w:cs="Times New Roman"/>
                <w:i/>
                <w:color w:val="000000"/>
              </w:rPr>
              <w:t>recognition of target using structural</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features (</w:t>
            </w:r>
            <w:r w:rsidRPr="00F70090">
              <w:rPr>
                <w:rFonts w:ascii="Times New Roman" w:hAnsi="Times New Roman" w:cs="Times New Roman"/>
                <w:i/>
                <w:iCs/>
                <w:color w:val="000000"/>
              </w:rPr>
              <w:t xml:space="preserve">e.g., </w:t>
            </w:r>
            <w:r w:rsidRPr="00F70090">
              <w:rPr>
                <w:rFonts w:ascii="Times New Roman" w:hAnsi="Times New Roman" w:cs="Times New Roman"/>
                <w:i/>
                <w:color w:val="000000"/>
              </w:rPr>
              <w:t>tank versus car) of the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with system resolution better than(less than) 0.3 m;</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(xxiii) Radar that sends interceptor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guidance commands or provides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illumination keyed to an intercepto</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seeker;</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(xxiv) Radar employing wave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form</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generation for LPI other than frequency</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modulated continuous wave (FMCW)</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with linear ramp modulation;</w:t>
            </w:r>
            <w:r w:rsidR="00D53F66" w:rsidRPr="00F70090">
              <w:rPr>
                <w:rFonts w:ascii="Times New Roman" w:hAnsi="Times New Roman" w:cs="Times New Roman"/>
                <w:i/>
                <w:color w:val="000000"/>
              </w:rPr>
              <w:tab/>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Melior" w:hAnsi="Melior" w:cs="Melior"/>
                <w:i/>
                <w:color w:val="000000"/>
              </w:rPr>
            </w:pPr>
            <w:r w:rsidRPr="00F70090">
              <w:rPr>
                <w:rFonts w:ascii="Times New Roman" w:hAnsi="Times New Roman" w:cs="Times New Roman"/>
                <w:i/>
                <w:color w:val="000000"/>
              </w:rPr>
              <w:t>(xxv) Radar that sends and receives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communications;</w:t>
            </w:r>
          </w:p>
          <w:p w:rsidR="00897951" w:rsidRPr="00F70090" w:rsidRDefault="000014F7" w:rsidP="000014F7">
            <w:pPr>
              <w:rPr>
                <w:rFonts w:ascii="Arial" w:hAnsi="Arial" w:cs="Arial"/>
                <w:i/>
              </w:rPr>
            </w:pPr>
            <w:r w:rsidRPr="00F70090">
              <w:rPr>
                <w:rFonts w:ascii="Helvetica" w:hAnsi="Helvetica" w:cs="Helvetica"/>
                <w:i/>
                <w:color w:val="FFFFFF"/>
              </w:rPr>
              <w:t>VerDate Mar&lt;</w:t>
            </w: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bl>
    <w:p w:rsidR="00CD3026" w:rsidRPr="00F70090" w:rsidRDefault="00CD3026">
      <w:pPr>
        <w:rPr>
          <w:rFonts w:ascii="Arial" w:hAnsi="Arial" w:cs="Arial"/>
        </w:rPr>
      </w:pPr>
    </w:p>
    <w:p w:rsidR="00897951" w:rsidRPr="00F70090" w:rsidRDefault="00CD3026" w:rsidP="00306DFA">
      <w:pPr>
        <w:rPr>
          <w:rFonts w:ascii="Arial" w:hAnsi="Arial" w:cs="Arial"/>
        </w:rPr>
      </w:pPr>
      <w:r w:rsidRPr="00F70090">
        <w:rPr>
          <w:rFonts w:ascii="Arial" w:hAnsi="Arial" w:cs="Arial"/>
        </w:rPr>
        <w:br w:type="page"/>
      </w:r>
    </w:p>
    <w:tbl>
      <w:tblPr>
        <w:tblStyle w:val="TableGrid"/>
        <w:tblW w:w="0" w:type="auto"/>
        <w:tblLayout w:type="fixed"/>
        <w:tblLook w:val="04A0" w:firstRow="1" w:lastRow="0" w:firstColumn="1" w:lastColumn="0" w:noHBand="0" w:noVBand="1"/>
      </w:tblPr>
      <w:tblGrid>
        <w:gridCol w:w="2358"/>
        <w:gridCol w:w="7218"/>
      </w:tblGrid>
      <w:tr w:rsidR="00CD3026" w:rsidRPr="00F70090" w:rsidTr="003053BC">
        <w:tc>
          <w:tcPr>
            <w:tcW w:w="2358" w:type="dxa"/>
          </w:tcPr>
          <w:p w:rsidR="00CD3026" w:rsidRPr="008F31D1" w:rsidRDefault="00CD3026" w:rsidP="008F31D1">
            <w:pPr>
              <w:jc w:val="center"/>
              <w:rPr>
                <w:rFonts w:ascii="Arial" w:hAnsi="Arial" w:cs="Arial"/>
                <w:b/>
                <w:sz w:val="28"/>
                <w:szCs w:val="28"/>
              </w:rPr>
            </w:pPr>
            <w:r w:rsidRPr="008F31D1">
              <w:rPr>
                <w:rFonts w:ascii="Arial" w:hAnsi="Arial" w:cs="Arial"/>
                <w:b/>
                <w:sz w:val="28"/>
                <w:szCs w:val="28"/>
              </w:rPr>
              <w:lastRenderedPageBreak/>
              <w:t>Type of control</w:t>
            </w:r>
          </w:p>
        </w:tc>
        <w:tc>
          <w:tcPr>
            <w:tcW w:w="7218" w:type="dxa"/>
          </w:tcPr>
          <w:p w:rsidR="00CD3026" w:rsidRPr="008F31D1" w:rsidRDefault="00CD3026" w:rsidP="008F31D1">
            <w:pPr>
              <w:jc w:val="center"/>
              <w:rPr>
                <w:rFonts w:ascii="Arial" w:hAnsi="Arial" w:cs="Arial"/>
                <w:b/>
                <w:sz w:val="28"/>
                <w:szCs w:val="28"/>
              </w:rPr>
            </w:pPr>
            <w:r w:rsidRPr="008F31D1">
              <w:rPr>
                <w:rFonts w:ascii="Arial" w:hAnsi="Arial" w:cs="Arial"/>
                <w:b/>
                <w:sz w:val="28"/>
                <w:szCs w:val="28"/>
              </w:rPr>
              <w:t>Description</w:t>
            </w:r>
          </w:p>
        </w:tc>
      </w:tr>
      <w:tr w:rsidR="00CD3026" w:rsidRPr="00F70090" w:rsidTr="003053BC">
        <w:tc>
          <w:tcPr>
            <w:tcW w:w="2358" w:type="dxa"/>
            <w:shd w:val="clear" w:color="auto" w:fill="D9D9D9" w:themeFill="background1" w:themeFillShade="D9"/>
          </w:tcPr>
          <w:p w:rsidR="00CD3026" w:rsidRPr="00F70090" w:rsidRDefault="00CD3026" w:rsidP="00CD3026">
            <w:pPr>
              <w:rPr>
                <w:rFonts w:ascii="Arial" w:hAnsi="Arial" w:cs="Arial"/>
              </w:rPr>
            </w:pPr>
          </w:p>
        </w:tc>
        <w:tc>
          <w:tcPr>
            <w:tcW w:w="7218" w:type="dxa"/>
            <w:shd w:val="clear" w:color="auto" w:fill="D9D9D9" w:themeFill="background1" w:themeFillShade="D9"/>
          </w:tcPr>
          <w:p w:rsidR="00CD3026" w:rsidRPr="00F70090" w:rsidRDefault="00CD3026" w:rsidP="00733F3D">
            <w:pPr>
              <w:jc w:val="center"/>
              <w:rPr>
                <w:rFonts w:ascii="Arial" w:eastAsia="Times New Roman" w:hAnsi="Arial" w:cs="Arial"/>
              </w:rPr>
            </w:pPr>
            <w:r w:rsidRPr="00F70090">
              <w:rPr>
                <w:rFonts w:ascii="Arial" w:eastAsia="Times New Roman" w:hAnsi="Arial" w:cs="Arial"/>
              </w:rPr>
              <w:t>Antenna</w:t>
            </w:r>
          </w:p>
        </w:tc>
      </w:tr>
      <w:tr w:rsidR="00CD3026" w:rsidRPr="00F70090" w:rsidTr="003053BC">
        <w:tc>
          <w:tcPr>
            <w:tcW w:w="2358" w:type="dxa"/>
          </w:tcPr>
          <w:p w:rsidR="00CD3026" w:rsidRPr="00F70090" w:rsidRDefault="00121C0E" w:rsidP="00CD3026">
            <w:pPr>
              <w:rPr>
                <w:rFonts w:ascii="Arial" w:hAnsi="Arial" w:cs="Arial"/>
                <w:b/>
              </w:rPr>
            </w:pPr>
            <w:r w:rsidRPr="00F70090">
              <w:rPr>
                <w:rFonts w:ascii="Arial" w:hAnsi="Arial" w:cs="Arial"/>
                <w:b/>
              </w:rPr>
              <w:t>5A001Telecommunications equipment</w:t>
            </w:r>
          </w:p>
        </w:tc>
        <w:tc>
          <w:tcPr>
            <w:tcW w:w="7218" w:type="dxa"/>
          </w:tcPr>
          <w:p w:rsidR="00CD3026" w:rsidRPr="00F70090" w:rsidRDefault="00CD3026" w:rsidP="00733F3D">
            <w:pPr>
              <w:rPr>
                <w:rFonts w:ascii="Arial" w:hAnsi="Arial" w:cs="Arial"/>
              </w:rPr>
            </w:pPr>
            <w:r w:rsidRPr="00F70090">
              <w:rPr>
                <w:rFonts w:ascii="Arial" w:eastAsia="Times New Roman" w:hAnsi="Arial" w:cs="Arial"/>
              </w:rPr>
              <w:t>d. “Electronically steerable phased array antennae” operating above 31.8 GHz;</w:t>
            </w:r>
          </w:p>
        </w:tc>
      </w:tr>
      <w:tr w:rsidR="00CD3026" w:rsidRPr="00F70090" w:rsidTr="003053BC">
        <w:trPr>
          <w:trHeight w:val="827"/>
        </w:trPr>
        <w:tc>
          <w:tcPr>
            <w:tcW w:w="2358" w:type="dxa"/>
          </w:tcPr>
          <w:p w:rsidR="00CD3026" w:rsidRPr="00090595" w:rsidRDefault="00CD3026" w:rsidP="00CD3026">
            <w:pPr>
              <w:rPr>
                <w:rFonts w:ascii="Arial" w:hAnsi="Arial" w:cs="Arial"/>
                <w:i/>
              </w:rPr>
            </w:pPr>
            <w:r w:rsidRPr="00090595">
              <w:rPr>
                <w:rFonts w:ascii="Arial" w:hAnsi="Arial" w:cs="Arial"/>
                <w:i/>
              </w:rPr>
              <w:t>Antenna in Category XV of the ITAR</w:t>
            </w:r>
          </w:p>
        </w:tc>
        <w:tc>
          <w:tcPr>
            <w:tcW w:w="7218" w:type="dxa"/>
          </w:tcPr>
          <w:p w:rsidR="00CD3026" w:rsidRPr="00090595" w:rsidRDefault="00CD3026" w:rsidP="00CD3026">
            <w:pPr>
              <w:rPr>
                <w:rFonts w:ascii="Arial" w:hAnsi="Arial" w:cs="Arial"/>
                <w:i/>
              </w:rPr>
            </w:pPr>
            <w:r w:rsidRPr="00090595">
              <w:rPr>
                <w:rFonts w:ascii="Arial" w:hAnsi="Arial" w:cs="Arial"/>
                <w:i/>
              </w:rPr>
              <w:t>Antennas with a diameter &gt;25 m</w:t>
            </w:r>
          </w:p>
          <w:p w:rsidR="00CD3026" w:rsidRPr="00090595" w:rsidRDefault="00CD3026" w:rsidP="00CD3026">
            <w:pPr>
              <w:rPr>
                <w:rFonts w:ascii="Arial" w:hAnsi="Arial" w:cs="Arial"/>
                <w:i/>
              </w:rPr>
            </w:pPr>
            <w:r w:rsidRPr="00090595">
              <w:rPr>
                <w:rFonts w:ascii="Arial" w:hAnsi="Arial" w:cs="Arial"/>
                <w:i/>
              </w:rPr>
              <w:t>Actively scanned antennas</w:t>
            </w:r>
          </w:p>
          <w:p w:rsidR="00CD3026" w:rsidRPr="00090595" w:rsidRDefault="00CD3026" w:rsidP="00CD3026">
            <w:pPr>
              <w:rPr>
                <w:rFonts w:ascii="Arial" w:hAnsi="Arial" w:cs="Arial"/>
                <w:i/>
              </w:rPr>
            </w:pPr>
            <w:r w:rsidRPr="00090595">
              <w:rPr>
                <w:rFonts w:ascii="Arial" w:hAnsi="Arial" w:cs="Arial"/>
                <w:i/>
              </w:rPr>
              <w:t>Adaptive beam forming antennas</w:t>
            </w:r>
          </w:p>
          <w:p w:rsidR="007B4128" w:rsidRPr="00090595" w:rsidRDefault="007B4128" w:rsidP="00CD3026">
            <w:pPr>
              <w:rPr>
                <w:rFonts w:ascii="Arial" w:hAnsi="Arial" w:cs="Arial"/>
                <w:i/>
              </w:rPr>
            </w:pPr>
          </w:p>
        </w:tc>
      </w:tr>
      <w:tr w:rsidR="00CD3026" w:rsidRPr="00F70090" w:rsidTr="003053BC">
        <w:tc>
          <w:tcPr>
            <w:tcW w:w="2358" w:type="dxa"/>
            <w:shd w:val="clear" w:color="auto" w:fill="D9D9D9" w:themeFill="background1" w:themeFillShade="D9"/>
          </w:tcPr>
          <w:p w:rsidR="00CD3026" w:rsidRPr="00F70090" w:rsidRDefault="00D75C32" w:rsidP="004A2C9F">
            <w:pPr>
              <w:jc w:val="center"/>
              <w:rPr>
                <w:rFonts w:ascii="Arial" w:hAnsi="Arial" w:cs="Arial"/>
              </w:rPr>
            </w:pPr>
            <w:r w:rsidRPr="00F70090">
              <w:rPr>
                <w:rFonts w:ascii="Arial" w:hAnsi="Arial" w:cs="Arial"/>
              </w:rPr>
              <w:t>EAR</w:t>
            </w:r>
          </w:p>
        </w:tc>
        <w:tc>
          <w:tcPr>
            <w:tcW w:w="7218" w:type="dxa"/>
            <w:shd w:val="clear" w:color="auto" w:fill="D9D9D9" w:themeFill="background1" w:themeFillShade="D9"/>
          </w:tcPr>
          <w:p w:rsidR="00CD3026" w:rsidRPr="00F70090" w:rsidRDefault="00733F3D" w:rsidP="00733F3D">
            <w:pPr>
              <w:jc w:val="center"/>
              <w:rPr>
                <w:rFonts w:ascii="Arial" w:hAnsi="Arial" w:cs="Arial"/>
              </w:rPr>
            </w:pPr>
            <w:r>
              <w:rPr>
                <w:rFonts w:ascii="Arial" w:hAnsi="Arial" w:cs="Arial"/>
              </w:rPr>
              <w:t>Optical Sensors, Cameras and M</w:t>
            </w:r>
            <w:r w:rsidR="00CD3026" w:rsidRPr="00F70090">
              <w:rPr>
                <w:rFonts w:ascii="Arial" w:hAnsi="Arial" w:cs="Arial"/>
              </w:rPr>
              <w:t>irrors</w:t>
            </w:r>
          </w:p>
        </w:tc>
      </w:tr>
      <w:tr w:rsidR="00CD3026" w:rsidRPr="00F70090" w:rsidTr="003053BC">
        <w:tc>
          <w:tcPr>
            <w:tcW w:w="2358" w:type="dxa"/>
          </w:tcPr>
          <w:p w:rsidR="00CD3026" w:rsidRPr="00F70090" w:rsidRDefault="00CD3026" w:rsidP="00CD3026">
            <w:pPr>
              <w:autoSpaceDE w:val="0"/>
              <w:autoSpaceDN w:val="0"/>
              <w:adjustRightInd w:val="0"/>
              <w:rPr>
                <w:rFonts w:ascii="Arial" w:hAnsi="Arial" w:cs="Arial"/>
              </w:rPr>
            </w:pPr>
            <w:r w:rsidRPr="00F70090">
              <w:rPr>
                <w:rFonts w:ascii="Arial" w:hAnsi="Arial" w:cs="Arial"/>
                <w:b/>
                <w:bCs/>
              </w:rPr>
              <w:t xml:space="preserve">6A002 Optical sensors or equipment and components </w:t>
            </w:r>
          </w:p>
        </w:tc>
        <w:tc>
          <w:tcPr>
            <w:tcW w:w="7218" w:type="dxa"/>
          </w:tcPr>
          <w:p w:rsidR="00CD3026" w:rsidRPr="00F70090" w:rsidRDefault="00CD3026" w:rsidP="00BF4C49">
            <w:pPr>
              <w:autoSpaceDE w:val="0"/>
              <w:autoSpaceDN w:val="0"/>
              <w:adjustRightInd w:val="0"/>
              <w:rPr>
                <w:rFonts w:ascii="Arial" w:hAnsi="Arial" w:cs="Arial"/>
              </w:rPr>
            </w:pPr>
            <w:r w:rsidRPr="00F70090">
              <w:rPr>
                <w:rFonts w:ascii="Arial" w:hAnsi="Arial" w:cs="Arial"/>
              </w:rPr>
              <w:t>a.1 Space-qualified” solid-state detectors having all of the following:</w:t>
            </w:r>
          </w:p>
          <w:p w:rsidR="00CD3026" w:rsidRPr="00F70090" w:rsidRDefault="00CD3026" w:rsidP="00BF4C49">
            <w:pPr>
              <w:autoSpaceDE w:val="0"/>
              <w:autoSpaceDN w:val="0"/>
              <w:adjustRightInd w:val="0"/>
              <w:ind w:left="342"/>
              <w:rPr>
                <w:rFonts w:ascii="Arial" w:hAnsi="Arial" w:cs="Arial"/>
                <w:i/>
                <w:iCs/>
              </w:rPr>
            </w:pPr>
            <w:r w:rsidRPr="00F70090">
              <w:rPr>
                <w:rFonts w:ascii="Arial" w:hAnsi="Arial" w:cs="Arial"/>
              </w:rPr>
              <w:t xml:space="preserve">a.1.a.1. A peak response in the wavelength range exceeding 10 nm but not exceeding 300 nm; </w:t>
            </w:r>
            <w:r w:rsidRPr="00F70090">
              <w:rPr>
                <w:rFonts w:ascii="Arial" w:hAnsi="Arial" w:cs="Arial"/>
                <w:i/>
                <w:iCs/>
              </w:rPr>
              <w:t>and</w:t>
            </w:r>
          </w:p>
          <w:p w:rsidR="00CD3026" w:rsidRPr="00F70090" w:rsidRDefault="00CD3026" w:rsidP="00BF4C49">
            <w:pPr>
              <w:autoSpaceDE w:val="0"/>
              <w:autoSpaceDN w:val="0"/>
              <w:adjustRightInd w:val="0"/>
              <w:ind w:left="342"/>
              <w:rPr>
                <w:rFonts w:ascii="Arial" w:hAnsi="Arial" w:cs="Arial"/>
              </w:rPr>
            </w:pPr>
            <w:r w:rsidRPr="00F70090">
              <w:rPr>
                <w:rFonts w:ascii="Arial" w:hAnsi="Arial" w:cs="Arial"/>
              </w:rPr>
              <w:t>a.1.a.2. A response of less than 0.1% relative to the peak response at a wavelength exceeding 400 nm;</w:t>
            </w:r>
          </w:p>
          <w:p w:rsidR="00CD3026" w:rsidRPr="00F70090" w:rsidRDefault="00CD3026" w:rsidP="00BF4C49">
            <w:pPr>
              <w:autoSpaceDE w:val="0"/>
              <w:autoSpaceDN w:val="0"/>
              <w:adjustRightInd w:val="0"/>
              <w:ind w:left="342"/>
              <w:rPr>
                <w:rFonts w:ascii="Arial" w:hAnsi="Arial" w:cs="Arial"/>
              </w:rPr>
            </w:pPr>
          </w:p>
          <w:p w:rsidR="00CD3026" w:rsidRPr="00F70090" w:rsidRDefault="00CD3026" w:rsidP="00BF4C49">
            <w:pPr>
              <w:autoSpaceDE w:val="0"/>
              <w:autoSpaceDN w:val="0"/>
              <w:adjustRightInd w:val="0"/>
              <w:ind w:left="342"/>
              <w:rPr>
                <w:rFonts w:ascii="Arial" w:hAnsi="Arial" w:cs="Arial"/>
                <w:i/>
                <w:iCs/>
              </w:rPr>
            </w:pPr>
            <w:r w:rsidRPr="00F70090">
              <w:rPr>
                <w:rFonts w:ascii="Arial" w:hAnsi="Arial" w:cs="Arial"/>
              </w:rPr>
              <w:t xml:space="preserve">a.1.b.1. A peak response in the wavelength range exceeding 900 nm but not exceeding 1,200 nm; </w:t>
            </w:r>
            <w:r w:rsidRPr="00F70090">
              <w:rPr>
                <w:rFonts w:ascii="Arial" w:hAnsi="Arial" w:cs="Arial"/>
                <w:i/>
                <w:iCs/>
              </w:rPr>
              <w:t xml:space="preserve">and </w:t>
            </w:r>
          </w:p>
          <w:p w:rsidR="00CD3026" w:rsidRPr="00F70090" w:rsidRDefault="00CD3026" w:rsidP="00BF4C49">
            <w:pPr>
              <w:autoSpaceDE w:val="0"/>
              <w:autoSpaceDN w:val="0"/>
              <w:adjustRightInd w:val="0"/>
              <w:ind w:left="342"/>
              <w:rPr>
                <w:rFonts w:ascii="Arial" w:hAnsi="Arial" w:cs="Arial"/>
              </w:rPr>
            </w:pPr>
            <w:r w:rsidRPr="00F70090">
              <w:rPr>
                <w:rFonts w:ascii="Arial" w:hAnsi="Arial" w:cs="Arial"/>
              </w:rPr>
              <w:t>a.1.b.2. A response “time constant” of 95 ns or less</w:t>
            </w:r>
          </w:p>
          <w:p w:rsidR="00CD3026" w:rsidRPr="00F70090" w:rsidRDefault="00CD3026" w:rsidP="00BF4C49">
            <w:pPr>
              <w:autoSpaceDE w:val="0"/>
              <w:autoSpaceDN w:val="0"/>
              <w:adjustRightInd w:val="0"/>
              <w:ind w:left="342"/>
              <w:rPr>
                <w:rFonts w:ascii="Arial" w:hAnsi="Arial" w:cs="Arial"/>
              </w:rPr>
            </w:pPr>
          </w:p>
          <w:p w:rsidR="00CD3026" w:rsidRDefault="00CD3026" w:rsidP="00BF4C49">
            <w:pPr>
              <w:autoSpaceDE w:val="0"/>
              <w:autoSpaceDN w:val="0"/>
              <w:adjustRightInd w:val="0"/>
              <w:ind w:left="342"/>
              <w:rPr>
                <w:rFonts w:ascii="Arial" w:hAnsi="Arial" w:cs="Arial"/>
              </w:rPr>
            </w:pPr>
            <w:r w:rsidRPr="00F70090">
              <w:rPr>
                <w:rFonts w:ascii="Arial" w:hAnsi="Arial" w:cs="Arial"/>
              </w:rPr>
              <w:t>a.1.c. “Space-qualified” solid-state detectors having a peak response in the wavelength range exceeding 1,200 nm but not exceeding 30,000 nm;</w:t>
            </w:r>
          </w:p>
          <w:p w:rsidR="001F2AFF" w:rsidRPr="00F70090" w:rsidRDefault="001F2AFF" w:rsidP="00BF4C49">
            <w:pPr>
              <w:autoSpaceDE w:val="0"/>
              <w:autoSpaceDN w:val="0"/>
              <w:adjustRightInd w:val="0"/>
              <w:ind w:left="342"/>
              <w:rPr>
                <w:rFonts w:ascii="Arial" w:hAnsi="Arial" w:cs="Arial"/>
              </w:rPr>
            </w:pPr>
          </w:p>
          <w:p w:rsidR="00CD3026" w:rsidRDefault="00CD3026" w:rsidP="00BF4C49">
            <w:pPr>
              <w:autoSpaceDE w:val="0"/>
              <w:autoSpaceDN w:val="0"/>
              <w:adjustRightInd w:val="0"/>
              <w:ind w:left="342"/>
              <w:rPr>
                <w:rFonts w:ascii="Arial" w:hAnsi="Arial" w:cs="Arial"/>
              </w:rPr>
            </w:pPr>
            <w:r w:rsidRPr="00F70090">
              <w:rPr>
                <w:rFonts w:ascii="Arial" w:hAnsi="Arial" w:cs="Arial"/>
              </w:rPr>
              <w:t>a.1.d. “Space-qualified” “focal plane arrays” having more than 2,048 elements per array and having a peak response in the wavelength range exceeding 300 nm but not exceeding 900 nm;</w:t>
            </w:r>
          </w:p>
          <w:p w:rsidR="007B4128" w:rsidRPr="00F70090" w:rsidRDefault="007B4128" w:rsidP="00BF4C49">
            <w:pPr>
              <w:autoSpaceDE w:val="0"/>
              <w:autoSpaceDN w:val="0"/>
              <w:adjustRightInd w:val="0"/>
              <w:ind w:left="342"/>
              <w:rPr>
                <w:rFonts w:ascii="Arial" w:hAnsi="Arial" w:cs="Arial"/>
              </w:rPr>
            </w:pPr>
          </w:p>
        </w:tc>
      </w:tr>
      <w:tr w:rsidR="00CD3026" w:rsidRPr="00F70090" w:rsidTr="003053BC">
        <w:tc>
          <w:tcPr>
            <w:tcW w:w="2358" w:type="dxa"/>
          </w:tcPr>
          <w:p w:rsidR="00CD3026" w:rsidRPr="00F70090" w:rsidRDefault="00CD3026" w:rsidP="00CD3026">
            <w:pPr>
              <w:rPr>
                <w:rFonts w:ascii="Arial" w:hAnsi="Arial" w:cs="Arial"/>
              </w:rPr>
            </w:pPr>
            <w:r w:rsidRPr="00F70090">
              <w:rPr>
                <w:rFonts w:ascii="Arial" w:hAnsi="Arial" w:cs="Arial"/>
                <w:b/>
                <w:bCs/>
              </w:rPr>
              <w:t>6A002 Optical sensors or equipment and components</w:t>
            </w:r>
            <w:r w:rsidR="00B57EE8" w:rsidRPr="00F70090">
              <w:rPr>
                <w:rFonts w:ascii="Arial" w:hAnsi="Arial" w:cs="Arial"/>
                <w:bCs/>
              </w:rPr>
              <w:t xml:space="preserve"> </w:t>
            </w:r>
            <w:r w:rsidR="00F651A9" w:rsidRPr="00F70090">
              <w:rPr>
                <w:rFonts w:ascii="Arial" w:hAnsi="Arial" w:cs="Arial"/>
                <w:b/>
                <w:bCs/>
              </w:rPr>
              <w:t>(cont’d)</w:t>
            </w:r>
          </w:p>
        </w:tc>
        <w:tc>
          <w:tcPr>
            <w:tcW w:w="7218" w:type="dxa"/>
          </w:tcPr>
          <w:p w:rsidR="00CD3026" w:rsidRPr="00F70090" w:rsidRDefault="00CD3026" w:rsidP="00BF4C49">
            <w:pPr>
              <w:autoSpaceDE w:val="0"/>
              <w:autoSpaceDN w:val="0"/>
              <w:adjustRightInd w:val="0"/>
              <w:jc w:val="both"/>
              <w:rPr>
                <w:rFonts w:ascii="Arial" w:hAnsi="Arial" w:cs="Arial"/>
              </w:rPr>
            </w:pPr>
            <w:r w:rsidRPr="00F70090">
              <w:rPr>
                <w:rFonts w:ascii="Arial" w:hAnsi="Arial" w:cs="Arial"/>
              </w:rPr>
              <w:t>a.2. Image intensifier tubes and specially designed components therefor, as follows:</w:t>
            </w:r>
          </w:p>
          <w:p w:rsidR="005624F5" w:rsidRPr="00F70090" w:rsidRDefault="005624F5" w:rsidP="00BF4C49">
            <w:pPr>
              <w:autoSpaceDE w:val="0"/>
              <w:autoSpaceDN w:val="0"/>
              <w:adjustRightInd w:val="0"/>
              <w:ind w:left="187"/>
              <w:jc w:val="both"/>
              <w:rPr>
                <w:rFonts w:ascii="Arial" w:hAnsi="Arial" w:cs="Arial"/>
              </w:rPr>
            </w:pPr>
            <w:r w:rsidRPr="00F70090">
              <w:rPr>
                <w:rFonts w:ascii="Arial" w:hAnsi="Arial" w:cs="Arial"/>
              </w:rPr>
              <w:t>a.2.a. Image intensifier tubes having all of the following:</w:t>
            </w:r>
          </w:p>
          <w:p w:rsidR="00CD3026" w:rsidRPr="00F70090" w:rsidRDefault="005624F5" w:rsidP="00BF4C49">
            <w:pPr>
              <w:autoSpaceDE w:val="0"/>
              <w:autoSpaceDN w:val="0"/>
              <w:adjustRightInd w:val="0"/>
              <w:ind w:left="367"/>
              <w:rPr>
                <w:rFonts w:ascii="Arial" w:hAnsi="Arial" w:cs="Arial"/>
              </w:rPr>
            </w:pPr>
            <w:r w:rsidRPr="00F70090">
              <w:rPr>
                <w:rFonts w:ascii="Arial" w:hAnsi="Arial" w:cs="Arial"/>
              </w:rPr>
              <w:t>a.2.a. 1.</w:t>
            </w:r>
            <w:r w:rsidR="00A27FCC" w:rsidRPr="00F70090">
              <w:rPr>
                <w:rFonts w:ascii="Arial" w:hAnsi="Arial" w:cs="Arial"/>
              </w:rPr>
              <w:t xml:space="preserve"> </w:t>
            </w:r>
            <w:r w:rsidRPr="00F70090">
              <w:rPr>
                <w:rFonts w:ascii="Arial" w:hAnsi="Arial" w:cs="Arial"/>
              </w:rPr>
              <w:t xml:space="preserve">A peak response in the </w:t>
            </w:r>
            <w:r w:rsidR="00CD3026" w:rsidRPr="00F70090">
              <w:rPr>
                <w:rFonts w:ascii="Arial" w:hAnsi="Arial" w:cs="Arial"/>
              </w:rPr>
              <w:t>wavelength range exceeding 400 nm but not exceeding 1,050 nm;</w:t>
            </w:r>
          </w:p>
          <w:p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a.2.a.2. Electron image amplification using any of the following:</w:t>
            </w:r>
          </w:p>
          <w:p w:rsidR="00CD3026" w:rsidRPr="00F70090" w:rsidRDefault="00CD3026" w:rsidP="00BF4C49">
            <w:pPr>
              <w:autoSpaceDE w:val="0"/>
              <w:autoSpaceDN w:val="0"/>
              <w:adjustRightInd w:val="0"/>
              <w:ind w:left="547"/>
              <w:rPr>
                <w:rFonts w:ascii="Arial" w:hAnsi="Arial" w:cs="Arial"/>
                <w:i/>
                <w:iCs/>
              </w:rPr>
            </w:pPr>
            <w:r w:rsidRPr="00F70090">
              <w:rPr>
                <w:rFonts w:ascii="Arial" w:hAnsi="Arial" w:cs="Arial"/>
              </w:rPr>
              <w:t>a.2.a.2.a. A microchannel plate with a hole pitch (center-to-center spacing) of 12 _m or less</w:t>
            </w:r>
            <w:r w:rsidRPr="00BF4C49">
              <w:rPr>
                <w:rFonts w:ascii="Arial" w:hAnsi="Arial" w:cs="Arial"/>
              </w:rPr>
              <w:t xml:space="preserve">; </w:t>
            </w:r>
            <w:r w:rsidRPr="00BF4C49">
              <w:rPr>
                <w:rFonts w:ascii="Arial" w:hAnsi="Arial" w:cs="Arial"/>
                <w:iCs/>
              </w:rPr>
              <w:t>or</w:t>
            </w:r>
          </w:p>
          <w:p w:rsidR="00CD3026" w:rsidRPr="00F70090" w:rsidRDefault="00CD3026" w:rsidP="00BF4C49">
            <w:pPr>
              <w:autoSpaceDE w:val="0"/>
              <w:autoSpaceDN w:val="0"/>
              <w:adjustRightInd w:val="0"/>
              <w:ind w:left="547"/>
              <w:rPr>
                <w:rFonts w:ascii="Arial" w:hAnsi="Arial" w:cs="Arial"/>
                <w:i/>
                <w:iCs/>
              </w:rPr>
            </w:pPr>
            <w:r w:rsidRPr="00F70090">
              <w:rPr>
                <w:rFonts w:ascii="Arial" w:hAnsi="Arial" w:cs="Arial"/>
              </w:rPr>
              <w:t xml:space="preserve">a.2.a.2.b. An electron sensing device with a non-binned pixel pitch of 500 _m or less, specially designed or modified to achieve ‘charge multiplication’ other than by a microchannel plate; </w:t>
            </w:r>
            <w:r w:rsidRPr="00F70090">
              <w:rPr>
                <w:rFonts w:ascii="Arial" w:hAnsi="Arial" w:cs="Arial"/>
                <w:i/>
                <w:iCs/>
              </w:rPr>
              <w:t>and</w:t>
            </w:r>
          </w:p>
          <w:p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a.2.a.3. Any of the following photocathodes:</w:t>
            </w:r>
          </w:p>
          <w:p w:rsidR="00CD3026" w:rsidRPr="00F70090" w:rsidRDefault="00CD3026" w:rsidP="00BF4C49">
            <w:pPr>
              <w:autoSpaceDE w:val="0"/>
              <w:autoSpaceDN w:val="0"/>
              <w:adjustRightInd w:val="0"/>
              <w:ind w:left="547"/>
              <w:rPr>
                <w:rFonts w:ascii="Arial" w:hAnsi="Arial" w:cs="Arial"/>
              </w:rPr>
            </w:pPr>
            <w:r w:rsidRPr="00F70090">
              <w:rPr>
                <w:rFonts w:ascii="Arial" w:hAnsi="Arial" w:cs="Arial"/>
              </w:rPr>
              <w:t>a.2.a.3.a. Multialkali photocathodes (e.g., S-20 and S-25) having a luminous sensitivity exceeding 350 _A/lm;</w:t>
            </w:r>
          </w:p>
          <w:p w:rsidR="00CD3026" w:rsidRPr="00BF4C49" w:rsidRDefault="00CD3026" w:rsidP="00BF4C49">
            <w:pPr>
              <w:autoSpaceDE w:val="0"/>
              <w:autoSpaceDN w:val="0"/>
              <w:adjustRightInd w:val="0"/>
              <w:ind w:left="547"/>
              <w:rPr>
                <w:rFonts w:ascii="Arial" w:hAnsi="Arial" w:cs="Arial"/>
                <w:iCs/>
              </w:rPr>
            </w:pPr>
            <w:r w:rsidRPr="00F70090">
              <w:rPr>
                <w:rFonts w:ascii="Arial" w:hAnsi="Arial" w:cs="Arial"/>
              </w:rPr>
              <w:t>a.2.a.3.b. GaAs or GaInAs photocathodes</w:t>
            </w:r>
            <w:r w:rsidRPr="00BF4C49">
              <w:rPr>
                <w:rFonts w:ascii="Arial" w:hAnsi="Arial" w:cs="Arial"/>
              </w:rPr>
              <w:t xml:space="preserve">; </w:t>
            </w:r>
            <w:r w:rsidRPr="00BF4C49">
              <w:rPr>
                <w:rFonts w:ascii="Arial" w:hAnsi="Arial" w:cs="Arial"/>
                <w:iCs/>
              </w:rPr>
              <w:t>or</w:t>
            </w:r>
          </w:p>
          <w:p w:rsidR="00CD3026" w:rsidRDefault="00CD3026" w:rsidP="00BF4C49">
            <w:pPr>
              <w:autoSpaceDE w:val="0"/>
              <w:autoSpaceDN w:val="0"/>
              <w:adjustRightInd w:val="0"/>
              <w:ind w:left="547"/>
              <w:rPr>
                <w:rFonts w:ascii="Arial" w:hAnsi="Arial" w:cs="Arial"/>
              </w:rPr>
            </w:pPr>
            <w:r w:rsidRPr="00F70090">
              <w:rPr>
                <w:rFonts w:ascii="Arial" w:hAnsi="Arial" w:cs="Arial"/>
              </w:rPr>
              <w:t>a.2.a.3.c. Other “III-V compound” semiconductor photocathodes having a maximum “radiant sensitivity” exceeding 10</w:t>
            </w:r>
            <w:r w:rsidR="00BF4C49">
              <w:rPr>
                <w:rFonts w:ascii="Arial" w:hAnsi="Arial" w:cs="Arial"/>
              </w:rPr>
              <w:t xml:space="preserve"> </w:t>
            </w:r>
            <w:r w:rsidRPr="00F70090">
              <w:rPr>
                <w:rFonts w:ascii="Arial" w:hAnsi="Arial" w:cs="Arial"/>
              </w:rPr>
              <w:t>mA/W;</w:t>
            </w:r>
          </w:p>
          <w:p w:rsidR="00EB295C" w:rsidRPr="00F70090" w:rsidRDefault="00EB295C" w:rsidP="00BF4C49">
            <w:pPr>
              <w:autoSpaceDE w:val="0"/>
              <w:autoSpaceDN w:val="0"/>
              <w:adjustRightInd w:val="0"/>
              <w:ind w:left="547"/>
              <w:rPr>
                <w:rFonts w:ascii="Arial" w:hAnsi="Arial" w:cs="Arial"/>
              </w:rPr>
            </w:pPr>
          </w:p>
          <w:p w:rsidR="00CD3026" w:rsidRPr="00F70090" w:rsidRDefault="00CD3026" w:rsidP="00BF4C49">
            <w:pPr>
              <w:autoSpaceDE w:val="0"/>
              <w:autoSpaceDN w:val="0"/>
              <w:adjustRightInd w:val="0"/>
              <w:ind w:left="187"/>
              <w:rPr>
                <w:rFonts w:ascii="Arial" w:hAnsi="Arial" w:cs="Arial"/>
              </w:rPr>
            </w:pPr>
            <w:r w:rsidRPr="00F70090">
              <w:rPr>
                <w:rFonts w:ascii="Arial" w:hAnsi="Arial" w:cs="Arial"/>
              </w:rPr>
              <w:t>a.2.b. Image intensifier tubes having all of the following:</w:t>
            </w:r>
          </w:p>
          <w:p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a.2.b.1. A peak response in the wavelength range exceeding 1,050 nm but not exceeding 1,800 nm;</w:t>
            </w:r>
          </w:p>
          <w:p w:rsidR="00CD3026" w:rsidRPr="00F70090" w:rsidRDefault="00CD3026" w:rsidP="00CD3026">
            <w:pPr>
              <w:autoSpaceDE w:val="0"/>
              <w:autoSpaceDN w:val="0"/>
              <w:adjustRightInd w:val="0"/>
              <w:ind w:left="342"/>
              <w:rPr>
                <w:rFonts w:ascii="Arial" w:hAnsi="Arial" w:cs="Arial"/>
              </w:rPr>
            </w:pPr>
            <w:r w:rsidRPr="00F70090">
              <w:rPr>
                <w:rFonts w:ascii="Arial" w:hAnsi="Arial" w:cs="Arial"/>
              </w:rPr>
              <w:t>a.2.b.2. Electron image amplification using any of the following:</w:t>
            </w:r>
          </w:p>
          <w:p w:rsidR="00CD3026" w:rsidRPr="00F70090" w:rsidRDefault="00CD3026" w:rsidP="00BF4C49">
            <w:pPr>
              <w:pStyle w:val="Default"/>
              <w:ind w:left="547"/>
              <w:rPr>
                <w:rFonts w:ascii="Arial" w:hAnsi="Arial" w:cs="Arial"/>
                <w:i/>
                <w:iCs/>
                <w:sz w:val="22"/>
                <w:szCs w:val="22"/>
              </w:rPr>
            </w:pPr>
            <w:r w:rsidRPr="00F70090">
              <w:rPr>
                <w:rFonts w:ascii="Arial" w:hAnsi="Arial" w:cs="Arial"/>
                <w:sz w:val="22"/>
                <w:szCs w:val="22"/>
              </w:rPr>
              <w:t xml:space="preserve">a.2.b.2.a. A microchannel plate with a hole pitch (center-to-center spacing) of 12 _m or less; </w:t>
            </w:r>
            <w:r w:rsidRPr="00F70090">
              <w:rPr>
                <w:rFonts w:ascii="Arial" w:hAnsi="Arial" w:cs="Arial"/>
                <w:i/>
                <w:iCs/>
                <w:sz w:val="22"/>
                <w:szCs w:val="22"/>
              </w:rPr>
              <w:t>or</w:t>
            </w:r>
          </w:p>
          <w:p w:rsidR="00CD3026" w:rsidRPr="00F70090" w:rsidRDefault="00CD3026" w:rsidP="00BF4C49">
            <w:pPr>
              <w:pStyle w:val="Default"/>
              <w:ind w:left="547"/>
              <w:rPr>
                <w:rFonts w:ascii="Arial" w:hAnsi="Arial" w:cs="Arial"/>
                <w:sz w:val="22"/>
                <w:szCs w:val="22"/>
              </w:rPr>
            </w:pPr>
            <w:r w:rsidRPr="00F70090">
              <w:rPr>
                <w:rFonts w:ascii="Arial" w:hAnsi="Arial" w:cs="Arial"/>
                <w:sz w:val="22"/>
                <w:szCs w:val="22"/>
              </w:rPr>
              <w:t xml:space="preserve">a.2.b.2.b. An electron sensing device with a non-binned pixel pitch </w:t>
            </w:r>
            <w:r w:rsidRPr="00F70090">
              <w:rPr>
                <w:rFonts w:ascii="Arial" w:hAnsi="Arial" w:cs="Arial"/>
                <w:sz w:val="22"/>
                <w:szCs w:val="22"/>
              </w:rPr>
              <w:lastRenderedPageBreak/>
              <w:t xml:space="preserve">of 500 </w:t>
            </w:r>
            <w:r w:rsidRPr="00F70090">
              <w:rPr>
                <w:rFonts w:ascii="Arial" w:hAnsi="Arial" w:cs="Arial"/>
                <w:sz w:val="22"/>
                <w:szCs w:val="22"/>
              </w:rPr>
              <w:t xml:space="preserve">m or less, specially designed or modified to achieve 'charge multiplication' other than by a microchannel plate; </w:t>
            </w:r>
            <w:r w:rsidRPr="00F70090">
              <w:rPr>
                <w:rFonts w:ascii="Arial" w:hAnsi="Arial" w:cs="Arial"/>
                <w:i/>
                <w:iCs/>
                <w:sz w:val="22"/>
                <w:szCs w:val="22"/>
              </w:rPr>
              <w:t xml:space="preserve">and </w:t>
            </w:r>
          </w:p>
          <w:p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a.2.b.3. “III/V compound” semiconductor (e.g., GaAs or GaInAs) photocathodes and transferred electron photocathodes, having a maximum “radiant sensitivity” exceeding 15 mA/W; </w:t>
            </w:r>
          </w:p>
          <w:p w:rsidR="00CD3026" w:rsidRPr="00F70090" w:rsidRDefault="00CD3026" w:rsidP="00CD3026">
            <w:pPr>
              <w:pStyle w:val="Default"/>
              <w:ind w:left="342"/>
              <w:rPr>
                <w:rFonts w:ascii="Arial" w:hAnsi="Arial" w:cs="Arial"/>
                <w:sz w:val="22"/>
                <w:szCs w:val="22"/>
              </w:rPr>
            </w:pPr>
          </w:p>
          <w:p w:rsidR="00CD3026" w:rsidRPr="00F70090" w:rsidRDefault="00CD3026" w:rsidP="00EB295C">
            <w:pPr>
              <w:pStyle w:val="Default"/>
              <w:ind w:left="187"/>
              <w:rPr>
                <w:rFonts w:ascii="Arial" w:hAnsi="Arial" w:cs="Arial"/>
                <w:sz w:val="22"/>
                <w:szCs w:val="22"/>
              </w:rPr>
            </w:pPr>
            <w:r w:rsidRPr="00F70090">
              <w:rPr>
                <w:rFonts w:ascii="Arial" w:hAnsi="Arial" w:cs="Arial"/>
                <w:sz w:val="22"/>
                <w:szCs w:val="22"/>
              </w:rPr>
              <w:t xml:space="preserve">a.2.c. Specially designed components as follows: </w:t>
            </w:r>
          </w:p>
          <w:p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a.2.c.1. Microchannel plates having a hole pitch (center-to-center spacing) of 12 </w:t>
            </w:r>
            <w:r w:rsidRPr="00F70090">
              <w:rPr>
                <w:rFonts w:ascii="Arial" w:hAnsi="Arial" w:cs="Arial"/>
                <w:sz w:val="22"/>
                <w:szCs w:val="22"/>
              </w:rPr>
              <w:t xml:space="preserve">m or less; </w:t>
            </w:r>
          </w:p>
          <w:p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a.2.c.2. An electron sensing device with a non-binned pixel pitch of 500 </w:t>
            </w:r>
            <w:r w:rsidRPr="00F70090">
              <w:rPr>
                <w:rFonts w:ascii="Arial" w:hAnsi="Arial" w:cs="Arial"/>
                <w:sz w:val="22"/>
                <w:szCs w:val="22"/>
              </w:rPr>
              <w:t xml:space="preserve">m or less, specially designed or modified to achieve 'charge multiplication' other than by a microchannel plate; </w:t>
            </w:r>
          </w:p>
          <w:p w:rsidR="00CD3026" w:rsidRDefault="00CD3026" w:rsidP="00CD3026">
            <w:pPr>
              <w:pStyle w:val="Default"/>
              <w:ind w:left="342"/>
              <w:rPr>
                <w:rFonts w:ascii="Arial" w:hAnsi="Arial" w:cs="Arial"/>
                <w:sz w:val="22"/>
                <w:szCs w:val="22"/>
              </w:rPr>
            </w:pPr>
            <w:r w:rsidRPr="00F70090">
              <w:rPr>
                <w:rFonts w:ascii="Arial" w:hAnsi="Arial" w:cs="Arial"/>
                <w:sz w:val="22"/>
                <w:szCs w:val="22"/>
              </w:rPr>
              <w:t>a.2.c.3. “III-V compound” semiconductor (</w:t>
            </w:r>
            <w:r w:rsidRPr="00F70090">
              <w:rPr>
                <w:rFonts w:ascii="Arial" w:hAnsi="Arial" w:cs="Arial"/>
                <w:i/>
                <w:iCs/>
                <w:sz w:val="22"/>
                <w:szCs w:val="22"/>
              </w:rPr>
              <w:t xml:space="preserve">e.g., </w:t>
            </w:r>
            <w:r w:rsidRPr="00F70090">
              <w:rPr>
                <w:rFonts w:ascii="Arial" w:hAnsi="Arial" w:cs="Arial"/>
                <w:sz w:val="22"/>
                <w:szCs w:val="22"/>
              </w:rPr>
              <w:t xml:space="preserve">GaAs or GaInAs) photocathodes and transferred electron photocathodes; </w:t>
            </w:r>
          </w:p>
          <w:p w:rsidR="003A0E9F" w:rsidRPr="00F70090" w:rsidRDefault="003A0E9F" w:rsidP="00CD3026">
            <w:pPr>
              <w:pStyle w:val="Default"/>
              <w:ind w:left="342"/>
              <w:rPr>
                <w:rFonts w:ascii="Arial" w:hAnsi="Arial" w:cs="Arial"/>
                <w:sz w:val="22"/>
                <w:szCs w:val="22"/>
              </w:rPr>
            </w:pPr>
          </w:p>
          <w:p w:rsidR="00CD3026" w:rsidRPr="003A0E9F" w:rsidRDefault="00CD3026" w:rsidP="00CD3026">
            <w:pPr>
              <w:pStyle w:val="Default"/>
              <w:ind w:left="342"/>
              <w:rPr>
                <w:rFonts w:ascii="Arial" w:hAnsi="Arial" w:cs="Arial"/>
                <w:sz w:val="22"/>
                <w:szCs w:val="22"/>
              </w:rPr>
            </w:pPr>
            <w:r w:rsidRPr="003A0E9F">
              <w:rPr>
                <w:rFonts w:ascii="Arial" w:hAnsi="Arial" w:cs="Arial"/>
                <w:b/>
                <w:bCs/>
                <w:iCs/>
                <w:sz w:val="22"/>
                <w:szCs w:val="22"/>
              </w:rPr>
              <w:t xml:space="preserve">Note: </w:t>
            </w:r>
            <w:r w:rsidRPr="003A0E9F">
              <w:rPr>
                <w:rFonts w:ascii="Arial" w:hAnsi="Arial" w:cs="Arial"/>
                <w:iCs/>
                <w:sz w:val="22"/>
                <w:szCs w:val="22"/>
              </w:rPr>
              <w:t xml:space="preserve">6A002.a.2.c.3 does not control compound semiconductor photocathodes designed to achieve a maximum “radiant sensitivity” of any of the following: </w:t>
            </w:r>
          </w:p>
          <w:p w:rsidR="00CD3026" w:rsidRPr="003A0E9F" w:rsidRDefault="00CD3026" w:rsidP="00EB295C">
            <w:pPr>
              <w:pStyle w:val="Default"/>
              <w:ind w:left="547"/>
              <w:rPr>
                <w:rFonts w:ascii="Arial" w:hAnsi="Arial" w:cs="Arial"/>
                <w:sz w:val="22"/>
                <w:szCs w:val="22"/>
              </w:rPr>
            </w:pPr>
            <w:r w:rsidRPr="003A0E9F">
              <w:rPr>
                <w:rFonts w:ascii="Arial" w:hAnsi="Arial" w:cs="Arial"/>
                <w:iCs/>
                <w:sz w:val="22"/>
                <w:szCs w:val="22"/>
              </w:rPr>
              <w:t xml:space="preserve">a. 10 mA/W or less at the peak response in the wavelength range exceeding 400 nm but not exceeding 1,050 nm; or </w:t>
            </w:r>
          </w:p>
          <w:p w:rsidR="00CD3026" w:rsidRDefault="00CD3026" w:rsidP="00EB295C">
            <w:pPr>
              <w:autoSpaceDE w:val="0"/>
              <w:autoSpaceDN w:val="0"/>
              <w:adjustRightInd w:val="0"/>
              <w:ind w:left="547"/>
              <w:rPr>
                <w:rFonts w:ascii="Arial" w:hAnsi="Arial" w:cs="Arial"/>
                <w:i/>
                <w:iCs/>
              </w:rPr>
            </w:pPr>
            <w:r w:rsidRPr="003A0E9F">
              <w:rPr>
                <w:rFonts w:ascii="Arial" w:hAnsi="Arial" w:cs="Arial"/>
                <w:iCs/>
              </w:rPr>
              <w:t>b. 15 mA/W or less at the peak response in the wavelength range exceeding 1,050 nm but not exceeding 1,800 nm</w:t>
            </w:r>
            <w:r w:rsidRPr="00F70090">
              <w:rPr>
                <w:rFonts w:ascii="Arial" w:hAnsi="Arial" w:cs="Arial"/>
                <w:i/>
                <w:iCs/>
              </w:rPr>
              <w:t>.</w:t>
            </w:r>
          </w:p>
          <w:p w:rsidR="007B4128" w:rsidRPr="00EB295C" w:rsidRDefault="007B4128" w:rsidP="00EB295C">
            <w:pPr>
              <w:autoSpaceDE w:val="0"/>
              <w:autoSpaceDN w:val="0"/>
              <w:adjustRightInd w:val="0"/>
              <w:ind w:left="547"/>
              <w:rPr>
                <w:rFonts w:ascii="Arial" w:hAnsi="Arial" w:cs="Arial"/>
                <w:i/>
                <w:iCs/>
              </w:rPr>
            </w:pPr>
          </w:p>
        </w:tc>
      </w:tr>
      <w:tr w:rsidR="00D75C32" w:rsidRPr="00F70090" w:rsidTr="003053BC">
        <w:tc>
          <w:tcPr>
            <w:tcW w:w="2358" w:type="dxa"/>
          </w:tcPr>
          <w:p w:rsidR="00D75C32" w:rsidRPr="00F70090" w:rsidRDefault="00B57EE8" w:rsidP="00CD3026">
            <w:pPr>
              <w:rPr>
                <w:rFonts w:ascii="Arial" w:hAnsi="Arial" w:cs="Arial"/>
                <w:b/>
                <w:bCs/>
              </w:rPr>
            </w:pPr>
            <w:r w:rsidRPr="00F70090">
              <w:rPr>
                <w:rFonts w:ascii="Arial" w:hAnsi="Arial" w:cs="Arial"/>
                <w:b/>
                <w:bCs/>
              </w:rPr>
              <w:lastRenderedPageBreak/>
              <w:t>6A002 Optical sensors or equipment and components</w:t>
            </w:r>
            <w:r w:rsidRPr="00F70090">
              <w:rPr>
                <w:rFonts w:ascii="Arial" w:hAnsi="Arial" w:cs="Arial"/>
                <w:bCs/>
              </w:rPr>
              <w:t xml:space="preserve"> </w:t>
            </w:r>
            <w:r w:rsidR="00F651A9" w:rsidRPr="00F70090">
              <w:rPr>
                <w:rFonts w:ascii="Arial" w:hAnsi="Arial" w:cs="Arial"/>
                <w:b/>
                <w:bCs/>
              </w:rPr>
              <w:t>(cont’d)</w:t>
            </w:r>
          </w:p>
        </w:tc>
        <w:tc>
          <w:tcPr>
            <w:tcW w:w="7218" w:type="dxa"/>
          </w:tcPr>
          <w:p w:rsidR="00D75C32" w:rsidRPr="00F70090" w:rsidRDefault="00D75C32" w:rsidP="00D75C32">
            <w:pPr>
              <w:autoSpaceDE w:val="0"/>
              <w:autoSpaceDN w:val="0"/>
              <w:adjustRightInd w:val="0"/>
              <w:rPr>
                <w:rFonts w:ascii="Arial" w:hAnsi="Arial" w:cs="Arial"/>
              </w:rPr>
            </w:pPr>
            <w:r w:rsidRPr="00F70090">
              <w:rPr>
                <w:rFonts w:ascii="Arial" w:hAnsi="Arial" w:cs="Arial"/>
              </w:rPr>
              <w:t>a.3. Non-“space-qualified” “focal plane arrays” as follows:</w:t>
            </w:r>
          </w:p>
          <w:p w:rsidR="00D75C32" w:rsidRPr="00F70090" w:rsidRDefault="00D75C32" w:rsidP="00EB295C">
            <w:pPr>
              <w:pStyle w:val="Default"/>
              <w:ind w:left="187"/>
              <w:rPr>
                <w:rFonts w:ascii="Arial" w:hAnsi="Arial" w:cs="Arial"/>
                <w:sz w:val="22"/>
                <w:szCs w:val="22"/>
              </w:rPr>
            </w:pPr>
            <w:r w:rsidRPr="00F70090">
              <w:rPr>
                <w:rFonts w:ascii="Arial" w:hAnsi="Arial" w:cs="Arial"/>
                <w:sz w:val="22"/>
                <w:szCs w:val="22"/>
              </w:rPr>
              <w:t xml:space="preserve">a.3.a. Non-“space-qualified” “focal plane arrays” having all of the following: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a.3.a.1. Individual elements with a peak response within the wavelength range exceeding 900 nm but not exceeding 1,050 nm; </w:t>
            </w:r>
            <w:r w:rsidRPr="00F70090">
              <w:rPr>
                <w:rFonts w:ascii="Arial" w:hAnsi="Arial" w:cs="Arial"/>
                <w:i/>
                <w:iCs/>
                <w:sz w:val="22"/>
                <w:szCs w:val="22"/>
              </w:rPr>
              <w:t xml:space="preserve">and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a.3.a.2. Any of the following: </w:t>
            </w:r>
          </w:p>
          <w:p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a.3.a.2.a. A response “time constant” of less than 0.5 ns; </w:t>
            </w:r>
            <w:r w:rsidRPr="00F70090">
              <w:rPr>
                <w:rFonts w:ascii="Arial" w:hAnsi="Arial" w:cs="Arial"/>
                <w:i/>
                <w:iCs/>
                <w:sz w:val="22"/>
                <w:szCs w:val="22"/>
              </w:rPr>
              <w:t xml:space="preserve">or </w:t>
            </w:r>
          </w:p>
          <w:p w:rsidR="00D75C32" w:rsidRDefault="00D75C32" w:rsidP="00EB295C">
            <w:pPr>
              <w:pStyle w:val="Default"/>
              <w:ind w:left="547"/>
              <w:rPr>
                <w:rFonts w:ascii="Arial" w:hAnsi="Arial" w:cs="Arial"/>
                <w:sz w:val="22"/>
                <w:szCs w:val="22"/>
              </w:rPr>
            </w:pPr>
            <w:r w:rsidRPr="00F70090">
              <w:rPr>
                <w:rFonts w:ascii="Arial" w:hAnsi="Arial" w:cs="Arial"/>
                <w:sz w:val="22"/>
                <w:szCs w:val="22"/>
              </w:rPr>
              <w:t xml:space="preserve">a.3.a.2.b. Specially designed or modified to achieve 'charge multiplication' and having a maximum “radiant sensitivity” exceeding 10 mA/W. </w:t>
            </w:r>
          </w:p>
          <w:p w:rsidR="00EB295C" w:rsidRPr="00F70090" w:rsidRDefault="00EB295C" w:rsidP="00EB295C">
            <w:pPr>
              <w:pStyle w:val="Default"/>
              <w:ind w:left="547"/>
              <w:rPr>
                <w:rFonts w:ascii="Arial" w:hAnsi="Arial" w:cs="Arial"/>
                <w:sz w:val="22"/>
                <w:szCs w:val="22"/>
              </w:rPr>
            </w:pPr>
          </w:p>
          <w:p w:rsidR="00D75C32" w:rsidRPr="00F70090" w:rsidRDefault="00D75C32" w:rsidP="00EB295C">
            <w:pPr>
              <w:pStyle w:val="Default"/>
              <w:ind w:left="187"/>
              <w:rPr>
                <w:rFonts w:ascii="Arial" w:hAnsi="Arial" w:cs="Arial"/>
                <w:sz w:val="22"/>
                <w:szCs w:val="22"/>
              </w:rPr>
            </w:pPr>
            <w:r w:rsidRPr="00F70090">
              <w:rPr>
                <w:rFonts w:ascii="Arial" w:hAnsi="Arial" w:cs="Arial"/>
                <w:sz w:val="22"/>
                <w:szCs w:val="22"/>
              </w:rPr>
              <w:t xml:space="preserve">a.3.b. Non-“space-qualified” “focal plane arrays” having all of the following: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a.3.b.1. Individual elements with a peak response in the wavelength range exceeding 1,050 nm but not exceeding 1,200 nm; </w:t>
            </w:r>
            <w:r w:rsidRPr="00F70090">
              <w:rPr>
                <w:rFonts w:ascii="Arial" w:hAnsi="Arial" w:cs="Arial"/>
                <w:i/>
                <w:iCs/>
                <w:sz w:val="22"/>
                <w:szCs w:val="22"/>
              </w:rPr>
              <w:t xml:space="preserve">and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a.3.b.2. Any of the following: </w:t>
            </w:r>
          </w:p>
          <w:p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a.3.b.2.a. A response “time constant” of 95 ns or less; </w:t>
            </w:r>
            <w:r w:rsidRPr="00F70090">
              <w:rPr>
                <w:rFonts w:ascii="Arial" w:hAnsi="Arial" w:cs="Arial"/>
                <w:i/>
                <w:iCs/>
                <w:sz w:val="22"/>
                <w:szCs w:val="22"/>
              </w:rPr>
              <w:t xml:space="preserve">or </w:t>
            </w:r>
          </w:p>
          <w:p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a.3.b.2.b. Specially designed or modified to achieve 'charge multiplication' and having a maximum “radiant sensitivity” exceeding 10 mA/W. </w:t>
            </w:r>
          </w:p>
          <w:p w:rsidR="00D75C32" w:rsidRPr="00F70090" w:rsidRDefault="00D75C32" w:rsidP="00D75C32">
            <w:pPr>
              <w:pStyle w:val="Default"/>
              <w:ind w:left="432"/>
              <w:rPr>
                <w:rFonts w:ascii="Arial" w:hAnsi="Arial" w:cs="Arial"/>
                <w:sz w:val="22"/>
                <w:szCs w:val="22"/>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a.3.c. Non-“space-qualified” non-linear (2-dimensional) “focal plane arrays” having individual elements with a peak response in the wavelength range exceeding 1,200 nm but not exceeding 30,000 nm;</w:t>
            </w:r>
          </w:p>
          <w:p w:rsidR="00D75C32" w:rsidRPr="00F70090" w:rsidRDefault="00D75C32" w:rsidP="00EB295C">
            <w:pPr>
              <w:autoSpaceDE w:val="0"/>
              <w:autoSpaceDN w:val="0"/>
              <w:adjustRightInd w:val="0"/>
              <w:ind w:left="187"/>
              <w:rPr>
                <w:rFonts w:ascii="Arial" w:hAnsi="Arial" w:cs="Arial"/>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a.3.d. Non-“space-qualified” linear (1-dimensional) “focal plane arrays” having all of the following:</w:t>
            </w:r>
          </w:p>
          <w:p w:rsidR="00D75C32" w:rsidRPr="00F70090" w:rsidRDefault="00D75C32" w:rsidP="00EB295C">
            <w:pPr>
              <w:autoSpaceDE w:val="0"/>
              <w:autoSpaceDN w:val="0"/>
              <w:adjustRightInd w:val="0"/>
              <w:ind w:left="367"/>
              <w:rPr>
                <w:rFonts w:ascii="Arial" w:hAnsi="Arial" w:cs="Arial"/>
                <w:i/>
                <w:iCs/>
              </w:rPr>
            </w:pPr>
            <w:r w:rsidRPr="00F70090">
              <w:rPr>
                <w:rFonts w:ascii="Arial" w:hAnsi="Arial" w:cs="Arial"/>
              </w:rPr>
              <w:t xml:space="preserve">a.3.d.1. Individual elements with a peak response in the wavelength </w:t>
            </w:r>
            <w:r w:rsidRPr="00F70090">
              <w:rPr>
                <w:rFonts w:ascii="Arial" w:hAnsi="Arial" w:cs="Arial"/>
              </w:rPr>
              <w:lastRenderedPageBreak/>
              <w:t xml:space="preserve">range exceeding 1,200 nm but not exceeding 3,000 nm; </w:t>
            </w:r>
            <w:r w:rsidRPr="00F70090">
              <w:rPr>
                <w:rFonts w:ascii="Arial" w:hAnsi="Arial" w:cs="Arial"/>
                <w:i/>
                <w:iCs/>
              </w:rPr>
              <w:t xml:space="preserve">and </w:t>
            </w:r>
          </w:p>
          <w:p w:rsidR="00D75C32" w:rsidRPr="00F70090" w:rsidRDefault="00D75C32" w:rsidP="00EB295C">
            <w:pPr>
              <w:autoSpaceDE w:val="0"/>
              <w:autoSpaceDN w:val="0"/>
              <w:adjustRightInd w:val="0"/>
              <w:ind w:left="367"/>
              <w:rPr>
                <w:rFonts w:ascii="Arial" w:hAnsi="Arial" w:cs="Arial"/>
              </w:rPr>
            </w:pPr>
            <w:r w:rsidRPr="00F70090">
              <w:rPr>
                <w:rFonts w:ascii="Arial" w:hAnsi="Arial" w:cs="Arial"/>
              </w:rPr>
              <w:t>a.3.d.2. Any of the following:</w:t>
            </w:r>
          </w:p>
          <w:p w:rsidR="00D75C32" w:rsidRPr="00F70090" w:rsidRDefault="00D75C32" w:rsidP="00EB295C">
            <w:pPr>
              <w:autoSpaceDE w:val="0"/>
              <w:autoSpaceDN w:val="0"/>
              <w:adjustRightInd w:val="0"/>
              <w:ind w:left="547"/>
              <w:rPr>
                <w:rFonts w:ascii="Arial" w:hAnsi="Arial" w:cs="Arial"/>
                <w:i/>
                <w:iCs/>
              </w:rPr>
            </w:pPr>
            <w:r w:rsidRPr="00F70090">
              <w:rPr>
                <w:rFonts w:ascii="Arial" w:hAnsi="Arial" w:cs="Arial"/>
              </w:rPr>
              <w:t xml:space="preserve">a.3.d.2.a. A ratio of 'scan direction' dimension of the detector element to the 'cross-scan direction' dimension of the detector element of less than 3.8; </w:t>
            </w:r>
            <w:r w:rsidRPr="00F70090">
              <w:rPr>
                <w:rFonts w:ascii="Arial" w:hAnsi="Arial" w:cs="Arial"/>
                <w:i/>
                <w:iCs/>
              </w:rPr>
              <w:t>or</w:t>
            </w:r>
          </w:p>
          <w:p w:rsidR="00D75C32" w:rsidRPr="00F70090" w:rsidRDefault="00D75C32" w:rsidP="00EB295C">
            <w:pPr>
              <w:autoSpaceDE w:val="0"/>
              <w:autoSpaceDN w:val="0"/>
              <w:adjustRightInd w:val="0"/>
              <w:ind w:left="547"/>
              <w:rPr>
                <w:rFonts w:ascii="Arial" w:hAnsi="Arial" w:cs="Arial"/>
              </w:rPr>
            </w:pPr>
            <w:r w:rsidRPr="00F70090">
              <w:rPr>
                <w:rFonts w:ascii="Arial" w:hAnsi="Arial" w:cs="Arial"/>
              </w:rPr>
              <w:t>a.3.d.2.b. Signal PRocessing In The Element (SPRITE);</w:t>
            </w:r>
          </w:p>
          <w:p w:rsidR="00D75C32" w:rsidRPr="00F70090" w:rsidRDefault="00D75C32" w:rsidP="00D75C32">
            <w:pPr>
              <w:autoSpaceDE w:val="0"/>
              <w:autoSpaceDN w:val="0"/>
              <w:adjustRightInd w:val="0"/>
              <w:ind w:left="882"/>
              <w:rPr>
                <w:rFonts w:ascii="Arial" w:hAnsi="Arial" w:cs="Arial"/>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a.3.e. Non-“space-qualified” linear (1-dimensional) “focal plane arrays” having individual elements with a peak response in the wavelength range exceeding 3,000 nm but not exceeding 30,000 nm;</w:t>
            </w:r>
          </w:p>
          <w:p w:rsidR="00D75C32" w:rsidRPr="00F70090" w:rsidRDefault="00D75C32" w:rsidP="00EB295C">
            <w:pPr>
              <w:autoSpaceDE w:val="0"/>
              <w:autoSpaceDN w:val="0"/>
              <w:adjustRightInd w:val="0"/>
              <w:ind w:left="187"/>
              <w:rPr>
                <w:rFonts w:ascii="Arial" w:hAnsi="Arial" w:cs="Arial"/>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a.3.f. Non-“space-qualified” non-linear (2-dimensional) infrared “focal plane arrays” based on 'microbolometer' material having individual elements with an unfiltered response in the wavelength range equal to or exceeding</w:t>
            </w: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8,000 nm but not exceeding 14,000 nm;</w:t>
            </w:r>
          </w:p>
          <w:p w:rsidR="00D75C32" w:rsidRPr="00F70090" w:rsidRDefault="00D75C32" w:rsidP="00EB295C">
            <w:pPr>
              <w:autoSpaceDE w:val="0"/>
              <w:autoSpaceDN w:val="0"/>
              <w:adjustRightInd w:val="0"/>
              <w:ind w:left="187"/>
              <w:rPr>
                <w:rFonts w:ascii="Arial" w:hAnsi="Arial" w:cs="Arial"/>
                <w:b/>
                <w:bCs/>
                <w:i/>
                <w:iCs/>
              </w:rPr>
            </w:pPr>
          </w:p>
          <w:p w:rsidR="00D75C32" w:rsidRPr="003A0E9F" w:rsidRDefault="00D75C32" w:rsidP="00EB295C">
            <w:pPr>
              <w:autoSpaceDE w:val="0"/>
              <w:autoSpaceDN w:val="0"/>
              <w:adjustRightInd w:val="0"/>
              <w:ind w:left="187"/>
              <w:rPr>
                <w:rFonts w:ascii="Arial" w:hAnsi="Arial" w:cs="Arial"/>
                <w:iCs/>
              </w:rPr>
            </w:pPr>
            <w:r w:rsidRPr="003A0E9F">
              <w:rPr>
                <w:rFonts w:ascii="Arial" w:hAnsi="Arial" w:cs="Arial"/>
                <w:b/>
                <w:bCs/>
                <w:iCs/>
              </w:rPr>
              <w:t xml:space="preserve">Technical Note: </w:t>
            </w:r>
            <w:r w:rsidRPr="003A0E9F">
              <w:rPr>
                <w:rFonts w:ascii="Arial" w:hAnsi="Arial" w:cs="Arial"/>
                <w:iCs/>
              </w:rPr>
              <w:t>For the purposes of 6A002.a.3.f, 'microbolometer' is defined as a thermal imaging detector that, as a result of a temperature change in the detector caused by the absorption of infrared radiation, is used to</w:t>
            </w:r>
          </w:p>
          <w:p w:rsidR="00D75C32" w:rsidRPr="003A0E9F" w:rsidRDefault="00D75C32" w:rsidP="00EB295C">
            <w:pPr>
              <w:autoSpaceDE w:val="0"/>
              <w:autoSpaceDN w:val="0"/>
              <w:adjustRightInd w:val="0"/>
              <w:ind w:left="187"/>
              <w:rPr>
                <w:rFonts w:ascii="Arial" w:hAnsi="Arial" w:cs="Arial"/>
                <w:iCs/>
              </w:rPr>
            </w:pPr>
            <w:r w:rsidRPr="003A0E9F">
              <w:rPr>
                <w:rFonts w:ascii="Arial" w:hAnsi="Arial" w:cs="Arial"/>
                <w:iCs/>
              </w:rPr>
              <w:t>generate any usable signal.</w:t>
            </w:r>
          </w:p>
          <w:p w:rsidR="00D75C32" w:rsidRPr="003A0E9F" w:rsidRDefault="00D75C32" w:rsidP="00EB295C">
            <w:pPr>
              <w:autoSpaceDE w:val="0"/>
              <w:autoSpaceDN w:val="0"/>
              <w:adjustRightInd w:val="0"/>
              <w:ind w:left="187"/>
              <w:rPr>
                <w:rFonts w:ascii="Arial" w:hAnsi="Arial" w:cs="Arial"/>
                <w:iCs/>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a.3.g. Non-“space-qualified” “focal plane arrays” having all of the following:</w:t>
            </w:r>
          </w:p>
          <w:p w:rsidR="00D75C32" w:rsidRPr="00F70090" w:rsidRDefault="00D75C32" w:rsidP="00D75C32">
            <w:pPr>
              <w:autoSpaceDE w:val="0"/>
              <w:autoSpaceDN w:val="0"/>
              <w:adjustRightInd w:val="0"/>
              <w:ind w:left="432"/>
              <w:rPr>
                <w:rFonts w:ascii="Arial" w:hAnsi="Arial" w:cs="Arial"/>
              </w:rPr>
            </w:pPr>
            <w:r w:rsidRPr="00F70090">
              <w:rPr>
                <w:rFonts w:ascii="Arial" w:hAnsi="Arial" w:cs="Arial"/>
              </w:rPr>
              <w:t>a.3.g.1. Individual detector elements</w:t>
            </w:r>
            <w:r w:rsidR="00EB295C">
              <w:rPr>
                <w:rFonts w:ascii="Arial" w:hAnsi="Arial" w:cs="Arial"/>
              </w:rPr>
              <w:t xml:space="preserve"> </w:t>
            </w:r>
            <w:r w:rsidRPr="00F70090">
              <w:rPr>
                <w:rFonts w:ascii="Arial" w:hAnsi="Arial" w:cs="Arial"/>
              </w:rPr>
              <w:t>with a peak response in the wavelength range</w:t>
            </w:r>
            <w:r w:rsidR="00EB295C">
              <w:rPr>
                <w:rFonts w:ascii="Arial" w:hAnsi="Arial" w:cs="Arial"/>
              </w:rPr>
              <w:t xml:space="preserve"> </w:t>
            </w:r>
            <w:r w:rsidRPr="00F70090">
              <w:rPr>
                <w:rFonts w:ascii="Arial" w:hAnsi="Arial" w:cs="Arial"/>
              </w:rPr>
              <w:t>exceeding 400 nm but not exceeding 900 nm;</w:t>
            </w:r>
          </w:p>
          <w:p w:rsidR="00D75C32" w:rsidRPr="00F70090" w:rsidRDefault="00D75C32" w:rsidP="00D75C32">
            <w:pPr>
              <w:autoSpaceDE w:val="0"/>
              <w:autoSpaceDN w:val="0"/>
              <w:adjustRightInd w:val="0"/>
              <w:ind w:left="432"/>
              <w:rPr>
                <w:rFonts w:ascii="Arial" w:hAnsi="Arial" w:cs="Arial"/>
              </w:rPr>
            </w:pPr>
            <w:r w:rsidRPr="00F70090">
              <w:rPr>
                <w:rFonts w:ascii="Arial" w:hAnsi="Arial" w:cs="Arial"/>
              </w:rPr>
              <w:t>a.3.g.2. Specially designed or</w:t>
            </w:r>
            <w:r w:rsidR="00EB295C">
              <w:rPr>
                <w:rFonts w:ascii="Arial" w:hAnsi="Arial" w:cs="Arial"/>
              </w:rPr>
              <w:t xml:space="preserve"> </w:t>
            </w:r>
            <w:r w:rsidRPr="00F70090">
              <w:rPr>
                <w:rFonts w:ascii="Arial" w:hAnsi="Arial" w:cs="Arial"/>
              </w:rPr>
              <w:t>modified to achieve 'charge multiplication' and</w:t>
            </w:r>
            <w:r w:rsidR="00EB295C">
              <w:rPr>
                <w:rFonts w:ascii="Arial" w:hAnsi="Arial" w:cs="Arial"/>
              </w:rPr>
              <w:t xml:space="preserve"> </w:t>
            </w:r>
            <w:r w:rsidRPr="00F70090">
              <w:rPr>
                <w:rFonts w:ascii="Arial" w:hAnsi="Arial" w:cs="Arial"/>
              </w:rPr>
              <w:t>having a maximum “radiant sensitivity”</w:t>
            </w:r>
          </w:p>
          <w:p w:rsidR="00D75C32" w:rsidRPr="00F70090" w:rsidRDefault="00D75C32" w:rsidP="00D75C32">
            <w:pPr>
              <w:autoSpaceDE w:val="0"/>
              <w:autoSpaceDN w:val="0"/>
              <w:adjustRightInd w:val="0"/>
              <w:ind w:left="432"/>
              <w:rPr>
                <w:rFonts w:ascii="Arial" w:hAnsi="Arial" w:cs="Arial"/>
                <w:i/>
                <w:iCs/>
              </w:rPr>
            </w:pPr>
            <w:r w:rsidRPr="00F70090">
              <w:rPr>
                <w:rFonts w:ascii="Arial" w:hAnsi="Arial" w:cs="Arial"/>
              </w:rPr>
              <w:t>exceeding 10 mA/W for wavelengths exceeding</w:t>
            </w:r>
            <w:r w:rsidR="00EB295C">
              <w:rPr>
                <w:rFonts w:ascii="Arial" w:hAnsi="Arial" w:cs="Arial"/>
              </w:rPr>
              <w:t xml:space="preserve"> </w:t>
            </w:r>
            <w:r w:rsidRPr="00F70090">
              <w:rPr>
                <w:rFonts w:ascii="Arial" w:hAnsi="Arial" w:cs="Arial"/>
              </w:rPr>
              <w:t xml:space="preserve">760 nm; </w:t>
            </w:r>
            <w:r w:rsidRPr="00F70090">
              <w:rPr>
                <w:rFonts w:ascii="Arial" w:hAnsi="Arial" w:cs="Arial"/>
                <w:i/>
                <w:iCs/>
              </w:rPr>
              <w:t>and</w:t>
            </w:r>
          </w:p>
          <w:p w:rsidR="00D75C32" w:rsidRDefault="00D75C32" w:rsidP="00EB295C">
            <w:pPr>
              <w:autoSpaceDE w:val="0"/>
              <w:autoSpaceDN w:val="0"/>
              <w:adjustRightInd w:val="0"/>
              <w:ind w:left="367"/>
              <w:rPr>
                <w:rFonts w:ascii="Arial" w:hAnsi="Arial" w:cs="Arial"/>
              </w:rPr>
            </w:pPr>
            <w:r w:rsidRPr="00F70090">
              <w:rPr>
                <w:rFonts w:ascii="Arial" w:hAnsi="Arial" w:cs="Arial"/>
              </w:rPr>
              <w:t>a.3.g.3. Greater than 32 elements.</w:t>
            </w:r>
          </w:p>
          <w:p w:rsidR="007B4128" w:rsidRDefault="007B4128" w:rsidP="00EB295C">
            <w:pPr>
              <w:autoSpaceDE w:val="0"/>
              <w:autoSpaceDN w:val="0"/>
              <w:adjustRightInd w:val="0"/>
              <w:ind w:left="367"/>
              <w:rPr>
                <w:rFonts w:ascii="Arial" w:hAnsi="Arial" w:cs="Arial"/>
              </w:rPr>
            </w:pPr>
          </w:p>
          <w:p w:rsidR="007B4128" w:rsidRPr="00F70090" w:rsidRDefault="007B4128" w:rsidP="00EB295C">
            <w:pPr>
              <w:autoSpaceDE w:val="0"/>
              <w:autoSpaceDN w:val="0"/>
              <w:adjustRightInd w:val="0"/>
              <w:ind w:left="367"/>
              <w:rPr>
                <w:rFonts w:ascii="Arial" w:hAnsi="Arial" w:cs="Arial"/>
              </w:rPr>
            </w:pPr>
          </w:p>
        </w:tc>
      </w:tr>
      <w:tr w:rsidR="00CD3026" w:rsidRPr="00F70090" w:rsidTr="003053BC">
        <w:tc>
          <w:tcPr>
            <w:tcW w:w="2358" w:type="dxa"/>
          </w:tcPr>
          <w:p w:rsidR="00CD3026" w:rsidRPr="00F70090" w:rsidRDefault="00D7259B" w:rsidP="00CD3026">
            <w:pPr>
              <w:rPr>
                <w:rFonts w:ascii="Arial" w:hAnsi="Arial" w:cs="Arial"/>
                <w:b/>
                <w:bCs/>
              </w:rPr>
            </w:pPr>
            <w:r w:rsidRPr="00F70090">
              <w:rPr>
                <w:rFonts w:ascii="Arial" w:hAnsi="Arial" w:cs="Arial"/>
                <w:b/>
                <w:bCs/>
              </w:rPr>
              <w:lastRenderedPageBreak/>
              <w:t>6A002 Optical sensors or equipment and components</w:t>
            </w:r>
            <w:r w:rsidR="00B57EE8" w:rsidRPr="00F70090">
              <w:rPr>
                <w:rFonts w:ascii="Arial" w:hAnsi="Arial" w:cs="Arial"/>
                <w:b/>
                <w:bCs/>
              </w:rPr>
              <w:t xml:space="preserve"> (cont’d)</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b. “Monospectral imaging sensors” and “multispectral imaging sensors”, designed for remote sensing applications and having any of the following:</w:t>
            </w:r>
          </w:p>
          <w:p w:rsidR="00CD3026" w:rsidRDefault="00CD3026" w:rsidP="006130E3">
            <w:pPr>
              <w:autoSpaceDE w:val="0"/>
              <w:autoSpaceDN w:val="0"/>
              <w:adjustRightInd w:val="0"/>
              <w:ind w:left="187"/>
              <w:rPr>
                <w:rFonts w:ascii="Arial" w:hAnsi="Arial" w:cs="Arial"/>
                <w:i/>
                <w:iCs/>
              </w:rPr>
            </w:pPr>
            <w:r w:rsidRPr="00F70090">
              <w:rPr>
                <w:rFonts w:ascii="Arial" w:hAnsi="Arial" w:cs="Arial"/>
              </w:rPr>
              <w:t xml:space="preserve">b.1. An Instantaneous-Field-Of-View (IFOV) of less than 200 </w:t>
            </w:r>
            <w:r w:rsidRPr="00F70090">
              <w:rPr>
                <w:rFonts w:ascii="Arial" w:hAnsi="Arial" w:cs="Arial"/>
              </w:rPr>
              <w:t xml:space="preserve">rad (microradians); </w:t>
            </w:r>
            <w:r w:rsidRPr="00F70090">
              <w:rPr>
                <w:rFonts w:ascii="Arial" w:hAnsi="Arial" w:cs="Arial"/>
                <w:i/>
                <w:iCs/>
              </w:rPr>
              <w:t>or</w:t>
            </w:r>
          </w:p>
          <w:p w:rsidR="007736B7" w:rsidRPr="00F70090" w:rsidRDefault="007736B7" w:rsidP="006130E3">
            <w:pPr>
              <w:autoSpaceDE w:val="0"/>
              <w:autoSpaceDN w:val="0"/>
              <w:adjustRightInd w:val="0"/>
              <w:ind w:left="187"/>
              <w:rPr>
                <w:rFonts w:ascii="Arial" w:hAnsi="Arial" w:cs="Arial"/>
                <w:i/>
                <w:iCs/>
              </w:rPr>
            </w:pPr>
          </w:p>
          <w:p w:rsidR="00CD3026" w:rsidRPr="00F70090" w:rsidRDefault="00CD3026" w:rsidP="006130E3">
            <w:pPr>
              <w:autoSpaceDE w:val="0"/>
              <w:autoSpaceDN w:val="0"/>
              <w:adjustRightInd w:val="0"/>
              <w:ind w:left="187"/>
              <w:rPr>
                <w:rFonts w:ascii="Arial" w:hAnsi="Arial" w:cs="Arial"/>
              </w:rPr>
            </w:pPr>
            <w:r w:rsidRPr="00F70090">
              <w:rPr>
                <w:rFonts w:ascii="Arial" w:hAnsi="Arial" w:cs="Arial"/>
              </w:rPr>
              <w:t>b.2. Specified for operation in the wavelength range exceeding 400 nm but not exceeding 30,000 nm and having all the following:</w:t>
            </w:r>
          </w:p>
          <w:p w:rsidR="00CD3026" w:rsidRPr="00F70090" w:rsidRDefault="00CD3026" w:rsidP="006130E3">
            <w:pPr>
              <w:autoSpaceDE w:val="0"/>
              <w:autoSpaceDN w:val="0"/>
              <w:adjustRightInd w:val="0"/>
              <w:ind w:left="367"/>
              <w:rPr>
                <w:rFonts w:ascii="Arial" w:hAnsi="Arial" w:cs="Arial"/>
                <w:i/>
                <w:iCs/>
              </w:rPr>
            </w:pPr>
            <w:r w:rsidRPr="00F70090">
              <w:rPr>
                <w:rFonts w:ascii="Arial" w:hAnsi="Arial" w:cs="Arial"/>
              </w:rPr>
              <w:t xml:space="preserve">b.2.a. Providing output imaging data in digital format; </w:t>
            </w:r>
            <w:r w:rsidRPr="00F70090">
              <w:rPr>
                <w:rFonts w:ascii="Arial" w:hAnsi="Arial" w:cs="Arial"/>
                <w:i/>
                <w:iCs/>
              </w:rPr>
              <w:t>and</w:t>
            </w:r>
          </w:p>
          <w:p w:rsidR="00CD3026" w:rsidRPr="00F70090" w:rsidRDefault="00CD3026" w:rsidP="006130E3">
            <w:pPr>
              <w:autoSpaceDE w:val="0"/>
              <w:autoSpaceDN w:val="0"/>
              <w:adjustRightInd w:val="0"/>
              <w:ind w:left="367"/>
              <w:rPr>
                <w:rFonts w:ascii="Arial" w:hAnsi="Arial" w:cs="Arial"/>
              </w:rPr>
            </w:pPr>
            <w:r w:rsidRPr="00F70090">
              <w:rPr>
                <w:rFonts w:ascii="Arial" w:hAnsi="Arial" w:cs="Arial"/>
              </w:rPr>
              <w:t>b.2.b. Having any of the following characteristics:</w:t>
            </w:r>
          </w:p>
          <w:p w:rsidR="00CD3026" w:rsidRPr="00F70090" w:rsidRDefault="00CD3026" w:rsidP="006130E3">
            <w:pPr>
              <w:autoSpaceDE w:val="0"/>
              <w:autoSpaceDN w:val="0"/>
              <w:adjustRightInd w:val="0"/>
              <w:ind w:left="547"/>
              <w:rPr>
                <w:rFonts w:ascii="Arial" w:hAnsi="Arial" w:cs="Arial"/>
                <w:i/>
                <w:iCs/>
              </w:rPr>
            </w:pPr>
            <w:r w:rsidRPr="00F70090">
              <w:rPr>
                <w:rFonts w:ascii="Arial" w:hAnsi="Arial" w:cs="Arial"/>
              </w:rPr>
              <w:t xml:space="preserve">b.2.b.1. “Space-qualified”; </w:t>
            </w:r>
            <w:r w:rsidRPr="00F70090">
              <w:rPr>
                <w:rFonts w:ascii="Arial" w:hAnsi="Arial" w:cs="Arial"/>
                <w:i/>
                <w:iCs/>
              </w:rPr>
              <w:t>or</w:t>
            </w:r>
          </w:p>
          <w:p w:rsidR="00CD3026" w:rsidRPr="00F70090" w:rsidRDefault="00CD3026" w:rsidP="006130E3">
            <w:pPr>
              <w:autoSpaceDE w:val="0"/>
              <w:autoSpaceDN w:val="0"/>
              <w:adjustRightInd w:val="0"/>
              <w:ind w:left="547"/>
              <w:rPr>
                <w:rFonts w:ascii="Arial" w:hAnsi="Arial" w:cs="Arial"/>
              </w:rPr>
            </w:pPr>
            <w:r w:rsidRPr="00F70090">
              <w:rPr>
                <w:rFonts w:ascii="Arial" w:hAnsi="Arial" w:cs="Arial"/>
              </w:rPr>
              <w:t>b.2.b.2. Designed for airborne having an IFOV of less than 2.5 mrad</w:t>
            </w:r>
            <w:r w:rsidR="00D75C32" w:rsidRPr="00F70090">
              <w:rPr>
                <w:rFonts w:ascii="Arial" w:hAnsi="Arial" w:cs="Arial"/>
              </w:rPr>
              <w:t xml:space="preserve"> </w:t>
            </w:r>
            <w:r w:rsidRPr="00F70090">
              <w:rPr>
                <w:rFonts w:ascii="Arial" w:hAnsi="Arial" w:cs="Arial"/>
              </w:rPr>
              <w:t>(milliradians);</w:t>
            </w:r>
          </w:p>
          <w:p w:rsidR="00D75C32" w:rsidRPr="00F70090" w:rsidRDefault="00D75C32" w:rsidP="00D75C32">
            <w:pPr>
              <w:autoSpaceDE w:val="0"/>
              <w:autoSpaceDN w:val="0"/>
              <w:adjustRightInd w:val="0"/>
              <w:ind w:left="720"/>
              <w:rPr>
                <w:rFonts w:ascii="Arial" w:hAnsi="Arial" w:cs="Arial"/>
              </w:rPr>
            </w:pPr>
          </w:p>
          <w:p w:rsidR="00CD3026" w:rsidRPr="003A0E9F" w:rsidRDefault="00CD3026" w:rsidP="00CD3026">
            <w:pPr>
              <w:autoSpaceDE w:val="0"/>
              <w:autoSpaceDN w:val="0"/>
              <w:adjustRightInd w:val="0"/>
              <w:rPr>
                <w:rFonts w:ascii="Arial" w:hAnsi="Arial" w:cs="Arial"/>
                <w:iCs/>
              </w:rPr>
            </w:pPr>
            <w:r w:rsidRPr="003A0E9F">
              <w:rPr>
                <w:rFonts w:ascii="Arial" w:hAnsi="Arial" w:cs="Arial"/>
                <w:b/>
                <w:bCs/>
                <w:iCs/>
              </w:rPr>
              <w:t xml:space="preserve">Note: </w:t>
            </w:r>
            <w:r w:rsidRPr="003A0E9F">
              <w:rPr>
                <w:rFonts w:ascii="Arial" w:hAnsi="Arial" w:cs="Arial"/>
                <w:iCs/>
              </w:rPr>
              <w:t>6A002.b.1 does not control “monospectral imaging sensors” with a peak response in the wavelength range exceeding 300</w:t>
            </w:r>
            <w:r w:rsidR="006130E3" w:rsidRPr="003A0E9F">
              <w:rPr>
                <w:rFonts w:ascii="Arial" w:hAnsi="Arial" w:cs="Arial"/>
                <w:iCs/>
              </w:rPr>
              <w:t xml:space="preserve"> </w:t>
            </w:r>
            <w:r w:rsidRPr="003A0E9F">
              <w:rPr>
                <w:rFonts w:ascii="Arial" w:hAnsi="Arial" w:cs="Arial"/>
                <w:iCs/>
              </w:rPr>
              <w:t>nm but not exceeding 900 nm and only incorporating any of the following non -“space-qualified” detectors or non -“space-qualified” “focal plane arrays”:</w:t>
            </w:r>
          </w:p>
          <w:p w:rsidR="00CD3026" w:rsidRPr="003A0E9F" w:rsidRDefault="00CD3026" w:rsidP="006130E3">
            <w:pPr>
              <w:autoSpaceDE w:val="0"/>
              <w:autoSpaceDN w:val="0"/>
              <w:adjustRightInd w:val="0"/>
              <w:ind w:left="187"/>
              <w:rPr>
                <w:rFonts w:ascii="Arial" w:hAnsi="Arial" w:cs="Arial"/>
                <w:iCs/>
              </w:rPr>
            </w:pPr>
            <w:r w:rsidRPr="003A0E9F">
              <w:rPr>
                <w:rFonts w:ascii="Arial" w:hAnsi="Arial" w:cs="Arial"/>
                <w:iCs/>
              </w:rPr>
              <w:lastRenderedPageBreak/>
              <w:t>a. Charge Coupled Devices (CCD) not designed or modified to achieve 'charge multiplication'; or</w:t>
            </w:r>
          </w:p>
          <w:p w:rsidR="007B4128" w:rsidRDefault="007B4128" w:rsidP="006130E3">
            <w:pPr>
              <w:autoSpaceDE w:val="0"/>
              <w:autoSpaceDN w:val="0"/>
              <w:adjustRightInd w:val="0"/>
              <w:ind w:left="187"/>
              <w:rPr>
                <w:rFonts w:ascii="Arial" w:hAnsi="Arial" w:cs="Arial"/>
                <w:iCs/>
              </w:rPr>
            </w:pPr>
          </w:p>
          <w:p w:rsidR="00CD3026" w:rsidRDefault="00CD3026" w:rsidP="006130E3">
            <w:pPr>
              <w:autoSpaceDE w:val="0"/>
              <w:autoSpaceDN w:val="0"/>
              <w:adjustRightInd w:val="0"/>
              <w:ind w:left="187"/>
              <w:rPr>
                <w:rFonts w:ascii="Arial" w:hAnsi="Arial" w:cs="Arial"/>
                <w:iCs/>
              </w:rPr>
            </w:pPr>
            <w:r w:rsidRPr="003A0E9F">
              <w:rPr>
                <w:rFonts w:ascii="Arial" w:hAnsi="Arial" w:cs="Arial"/>
                <w:iCs/>
              </w:rPr>
              <w:t>b. Complementary Metal Oxide Semiconductor (CMOS) devices not designed or modified to achieve 'charge multiplication</w:t>
            </w:r>
          </w:p>
          <w:p w:rsidR="007B4128" w:rsidRPr="00F70090" w:rsidRDefault="007B4128" w:rsidP="006130E3">
            <w:pPr>
              <w:autoSpaceDE w:val="0"/>
              <w:autoSpaceDN w:val="0"/>
              <w:adjustRightInd w:val="0"/>
              <w:ind w:left="187"/>
              <w:rPr>
                <w:rFonts w:ascii="Arial" w:hAnsi="Arial" w:cs="Arial"/>
              </w:rPr>
            </w:pPr>
          </w:p>
        </w:tc>
      </w:tr>
      <w:tr w:rsidR="00CD3026" w:rsidRPr="00F70090" w:rsidTr="003053BC">
        <w:tc>
          <w:tcPr>
            <w:tcW w:w="2358" w:type="dxa"/>
          </w:tcPr>
          <w:p w:rsidR="00CD3026" w:rsidRPr="00F70090" w:rsidRDefault="00D7259B" w:rsidP="00CD3026">
            <w:pPr>
              <w:rPr>
                <w:rFonts w:ascii="Arial" w:hAnsi="Arial" w:cs="Arial"/>
                <w:b/>
                <w:bCs/>
              </w:rPr>
            </w:pPr>
            <w:r w:rsidRPr="00F70090">
              <w:rPr>
                <w:rFonts w:ascii="Arial" w:hAnsi="Arial" w:cs="Arial"/>
                <w:b/>
                <w:bCs/>
              </w:rPr>
              <w:lastRenderedPageBreak/>
              <w:t>6A002 Optical sensors or equipment and components</w:t>
            </w:r>
            <w:r w:rsidR="00F651A9">
              <w:rPr>
                <w:rFonts w:ascii="Arial" w:hAnsi="Arial" w:cs="Arial"/>
                <w:b/>
                <w:bCs/>
              </w:rPr>
              <w:t xml:space="preserve"> </w:t>
            </w:r>
            <w:r w:rsidR="00F651A9" w:rsidRPr="00F70090">
              <w:rPr>
                <w:rFonts w:ascii="Arial" w:hAnsi="Arial" w:cs="Arial"/>
                <w:b/>
                <w:bCs/>
              </w:rPr>
              <w:t>(cont’d)</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c. ‘Direct view’ imaging equipment incorporating any of the following:</w:t>
            </w:r>
          </w:p>
          <w:p w:rsidR="00CD3026" w:rsidRPr="00F70090" w:rsidRDefault="00CD3026" w:rsidP="007736B7">
            <w:pPr>
              <w:autoSpaceDE w:val="0"/>
              <w:autoSpaceDN w:val="0"/>
              <w:adjustRightInd w:val="0"/>
              <w:ind w:left="187"/>
              <w:rPr>
                <w:rFonts w:ascii="Arial" w:hAnsi="Arial" w:cs="Arial"/>
              </w:rPr>
            </w:pPr>
            <w:r w:rsidRPr="00F70090">
              <w:rPr>
                <w:rFonts w:ascii="Arial" w:hAnsi="Arial" w:cs="Arial"/>
              </w:rPr>
              <w:t>c.1. Image intensifier tubes having the characteristics listed in 6A002.a.2.a or 6A002.a.2.b;</w:t>
            </w:r>
          </w:p>
          <w:p w:rsidR="007B4128" w:rsidRDefault="007B4128" w:rsidP="007736B7">
            <w:pPr>
              <w:autoSpaceDE w:val="0"/>
              <w:autoSpaceDN w:val="0"/>
              <w:adjustRightInd w:val="0"/>
              <w:ind w:left="187"/>
              <w:rPr>
                <w:rFonts w:ascii="Arial" w:hAnsi="Arial" w:cs="Arial"/>
              </w:rPr>
            </w:pPr>
          </w:p>
          <w:p w:rsidR="00CD3026" w:rsidRPr="00F70090" w:rsidRDefault="00CD3026" w:rsidP="007736B7">
            <w:pPr>
              <w:autoSpaceDE w:val="0"/>
              <w:autoSpaceDN w:val="0"/>
              <w:adjustRightInd w:val="0"/>
              <w:ind w:left="187"/>
              <w:rPr>
                <w:rFonts w:ascii="Arial" w:hAnsi="Arial" w:cs="Arial"/>
              </w:rPr>
            </w:pPr>
            <w:r w:rsidRPr="00F70090">
              <w:rPr>
                <w:rFonts w:ascii="Arial" w:hAnsi="Arial" w:cs="Arial"/>
              </w:rPr>
              <w:t xml:space="preserve">c.2. “Focal plane arrays” having the characteristics listed in 6A002.a.3; </w:t>
            </w:r>
            <w:r w:rsidRPr="00F70090">
              <w:rPr>
                <w:rFonts w:ascii="Arial" w:hAnsi="Arial" w:cs="Arial"/>
                <w:i/>
                <w:iCs/>
              </w:rPr>
              <w:t xml:space="preserve">or </w:t>
            </w:r>
            <w:r w:rsidRPr="00F70090">
              <w:rPr>
                <w:rFonts w:ascii="Arial" w:hAnsi="Arial" w:cs="Arial"/>
              </w:rPr>
              <w:t xml:space="preserve">c.3. </w:t>
            </w:r>
            <w:r w:rsidR="007736B7">
              <w:rPr>
                <w:rFonts w:ascii="Arial" w:hAnsi="Arial" w:cs="Arial"/>
              </w:rPr>
              <w:t xml:space="preserve"> </w:t>
            </w:r>
            <w:r w:rsidRPr="00F70090">
              <w:rPr>
                <w:rFonts w:ascii="Arial" w:hAnsi="Arial" w:cs="Arial"/>
              </w:rPr>
              <w:t>Solid state detectors specified by 6A002.a.1.</w:t>
            </w:r>
          </w:p>
          <w:p w:rsidR="00BD07FF" w:rsidRPr="00F70090" w:rsidRDefault="00BD07FF" w:rsidP="00BD07FF">
            <w:pPr>
              <w:autoSpaceDE w:val="0"/>
              <w:autoSpaceDN w:val="0"/>
              <w:adjustRightInd w:val="0"/>
              <w:ind w:left="720"/>
              <w:rPr>
                <w:rFonts w:ascii="Arial" w:hAnsi="Arial" w:cs="Arial"/>
              </w:rPr>
            </w:pPr>
          </w:p>
          <w:p w:rsidR="00CD3026" w:rsidRPr="007736B7" w:rsidRDefault="00CD3026" w:rsidP="00CD3026">
            <w:pPr>
              <w:autoSpaceDE w:val="0"/>
              <w:autoSpaceDN w:val="0"/>
              <w:adjustRightInd w:val="0"/>
              <w:rPr>
                <w:rFonts w:ascii="Arial" w:hAnsi="Arial" w:cs="Arial"/>
                <w:iCs/>
              </w:rPr>
            </w:pPr>
            <w:r w:rsidRPr="007736B7">
              <w:rPr>
                <w:rFonts w:ascii="Arial" w:hAnsi="Arial" w:cs="Arial"/>
                <w:b/>
                <w:bCs/>
                <w:iCs/>
              </w:rPr>
              <w:t>Technical Note</w:t>
            </w:r>
            <w:r w:rsidRPr="007736B7">
              <w:rPr>
                <w:rFonts w:ascii="Arial" w:hAnsi="Arial" w:cs="Arial"/>
                <w:iCs/>
              </w:rPr>
              <w:t>: 'Direct view' refers to imaging equipment that presents a visual image to a human observer without converting the</w:t>
            </w:r>
            <w:r w:rsidR="00B57EE8" w:rsidRPr="007736B7">
              <w:rPr>
                <w:rFonts w:ascii="Arial" w:hAnsi="Arial" w:cs="Arial"/>
                <w:iCs/>
              </w:rPr>
              <w:t xml:space="preserve"> </w:t>
            </w:r>
            <w:r w:rsidRPr="007736B7">
              <w:rPr>
                <w:rFonts w:ascii="Arial" w:hAnsi="Arial" w:cs="Arial"/>
                <w:iCs/>
              </w:rPr>
              <w:t>image into an electronic signal for television display, and that cannot record or store the image photographically, electronically or by any</w:t>
            </w:r>
            <w:r w:rsidR="00B57EE8" w:rsidRPr="007736B7">
              <w:rPr>
                <w:rFonts w:ascii="Arial" w:hAnsi="Arial" w:cs="Arial"/>
                <w:iCs/>
              </w:rPr>
              <w:t xml:space="preserve"> </w:t>
            </w:r>
            <w:r w:rsidRPr="007736B7">
              <w:rPr>
                <w:rFonts w:ascii="Arial" w:hAnsi="Arial" w:cs="Arial"/>
                <w:iCs/>
              </w:rPr>
              <w:t>other means.</w:t>
            </w:r>
          </w:p>
          <w:p w:rsidR="00CD3026" w:rsidRPr="007736B7" w:rsidRDefault="00CD3026" w:rsidP="00CD3026">
            <w:pPr>
              <w:autoSpaceDE w:val="0"/>
              <w:autoSpaceDN w:val="0"/>
              <w:adjustRightInd w:val="0"/>
              <w:rPr>
                <w:rFonts w:ascii="Arial" w:hAnsi="Arial" w:cs="Arial"/>
                <w:iCs/>
              </w:rPr>
            </w:pPr>
          </w:p>
          <w:p w:rsidR="00CD3026" w:rsidRPr="007736B7" w:rsidRDefault="00CD3026" w:rsidP="00CD3026">
            <w:pPr>
              <w:autoSpaceDE w:val="0"/>
              <w:autoSpaceDN w:val="0"/>
              <w:adjustRightInd w:val="0"/>
              <w:rPr>
                <w:rFonts w:ascii="Arial" w:hAnsi="Arial" w:cs="Arial"/>
              </w:rPr>
            </w:pPr>
            <w:r w:rsidRPr="007736B7">
              <w:rPr>
                <w:rFonts w:ascii="Arial" w:hAnsi="Arial" w:cs="Arial"/>
                <w:b/>
                <w:bCs/>
                <w:iCs/>
              </w:rPr>
              <w:t>Note</w:t>
            </w:r>
            <w:r w:rsidRPr="007736B7">
              <w:rPr>
                <w:rFonts w:ascii="Arial" w:hAnsi="Arial" w:cs="Arial"/>
                <w:iCs/>
              </w:rPr>
              <w:t>: 6A002</w:t>
            </w:r>
            <w:r w:rsidRPr="007736B7">
              <w:rPr>
                <w:rFonts w:ascii="Arial" w:hAnsi="Arial" w:cs="Arial"/>
              </w:rPr>
              <w:t xml:space="preserve"> c. ‘Direct view’ imaging equipment incorporating any of the following:</w:t>
            </w:r>
          </w:p>
          <w:p w:rsidR="00CD3026" w:rsidRPr="007736B7" w:rsidRDefault="00CD3026" w:rsidP="007736B7">
            <w:pPr>
              <w:autoSpaceDE w:val="0"/>
              <w:autoSpaceDN w:val="0"/>
              <w:adjustRightInd w:val="0"/>
              <w:ind w:left="187"/>
              <w:rPr>
                <w:rFonts w:ascii="Arial" w:hAnsi="Arial" w:cs="Arial"/>
              </w:rPr>
            </w:pPr>
            <w:r w:rsidRPr="007736B7">
              <w:rPr>
                <w:rFonts w:ascii="Arial" w:hAnsi="Arial" w:cs="Arial"/>
              </w:rPr>
              <w:t>c.1. Image intensifier tubes having the characteristics listed in 6A002.a.2.a or 6A002.a.2.b;</w:t>
            </w:r>
          </w:p>
          <w:p w:rsidR="007B4128" w:rsidRDefault="007B4128" w:rsidP="007736B7">
            <w:pPr>
              <w:autoSpaceDE w:val="0"/>
              <w:autoSpaceDN w:val="0"/>
              <w:adjustRightInd w:val="0"/>
              <w:ind w:left="187"/>
              <w:rPr>
                <w:rFonts w:ascii="Arial" w:hAnsi="Arial" w:cs="Arial"/>
              </w:rPr>
            </w:pPr>
          </w:p>
          <w:p w:rsidR="00CD3026" w:rsidRPr="007736B7" w:rsidRDefault="00CD3026" w:rsidP="007736B7">
            <w:pPr>
              <w:autoSpaceDE w:val="0"/>
              <w:autoSpaceDN w:val="0"/>
              <w:adjustRightInd w:val="0"/>
              <w:ind w:left="187"/>
              <w:rPr>
                <w:rFonts w:ascii="Arial" w:hAnsi="Arial" w:cs="Arial"/>
                <w:iCs/>
              </w:rPr>
            </w:pPr>
            <w:r w:rsidRPr="007736B7">
              <w:rPr>
                <w:rFonts w:ascii="Arial" w:hAnsi="Arial" w:cs="Arial"/>
              </w:rPr>
              <w:t xml:space="preserve">c.2. “Focal plane arrays” having the characteristics listed in 6A002.a.3; </w:t>
            </w:r>
            <w:r w:rsidRPr="007736B7">
              <w:rPr>
                <w:rFonts w:ascii="Arial" w:hAnsi="Arial" w:cs="Arial"/>
                <w:iCs/>
              </w:rPr>
              <w:t>or</w:t>
            </w:r>
          </w:p>
          <w:p w:rsidR="007B4128" w:rsidRDefault="007B4128" w:rsidP="00F651A9">
            <w:pPr>
              <w:autoSpaceDE w:val="0"/>
              <w:autoSpaceDN w:val="0"/>
              <w:adjustRightInd w:val="0"/>
              <w:ind w:left="187"/>
              <w:rPr>
                <w:rFonts w:ascii="Arial" w:hAnsi="Arial" w:cs="Arial"/>
              </w:rPr>
            </w:pPr>
          </w:p>
          <w:p w:rsidR="007736B7" w:rsidRPr="007736B7" w:rsidRDefault="00CD3026" w:rsidP="00F651A9">
            <w:pPr>
              <w:autoSpaceDE w:val="0"/>
              <w:autoSpaceDN w:val="0"/>
              <w:adjustRightInd w:val="0"/>
              <w:ind w:left="187"/>
              <w:rPr>
                <w:rFonts w:ascii="Arial" w:hAnsi="Arial" w:cs="Arial"/>
              </w:rPr>
            </w:pPr>
            <w:r w:rsidRPr="007736B7">
              <w:rPr>
                <w:rFonts w:ascii="Arial" w:hAnsi="Arial" w:cs="Arial"/>
              </w:rPr>
              <w:t xml:space="preserve">c.3. Solid state detectors specified by 6A002.a.1. </w:t>
            </w:r>
          </w:p>
          <w:p w:rsidR="007736B7" w:rsidRPr="007736B7" w:rsidRDefault="007736B7" w:rsidP="007736B7">
            <w:pPr>
              <w:autoSpaceDE w:val="0"/>
              <w:autoSpaceDN w:val="0"/>
              <w:adjustRightInd w:val="0"/>
              <w:rPr>
                <w:rFonts w:ascii="Arial" w:hAnsi="Arial" w:cs="Arial"/>
              </w:rPr>
            </w:pPr>
          </w:p>
          <w:p w:rsidR="00CD3026" w:rsidRPr="007736B7" w:rsidRDefault="00CD3026" w:rsidP="007736B7">
            <w:pPr>
              <w:autoSpaceDE w:val="0"/>
              <w:autoSpaceDN w:val="0"/>
              <w:adjustRightInd w:val="0"/>
              <w:rPr>
                <w:rFonts w:ascii="Arial" w:hAnsi="Arial" w:cs="Arial"/>
                <w:iCs/>
              </w:rPr>
            </w:pPr>
            <w:r w:rsidRPr="007736B7">
              <w:rPr>
                <w:rFonts w:ascii="Arial" w:hAnsi="Arial" w:cs="Arial"/>
                <w:b/>
                <w:bCs/>
                <w:iCs/>
              </w:rPr>
              <w:t>Technical Note</w:t>
            </w:r>
            <w:r w:rsidRPr="007736B7">
              <w:rPr>
                <w:rFonts w:ascii="Arial" w:hAnsi="Arial" w:cs="Arial"/>
                <w:iCs/>
              </w:rPr>
              <w:t>: 'Direct view' refers to imaging equipment that presents a visual image to a human observer without converting the image into an electronic signal for television display, and that cannot record or store the image photographically, electronically or by any other means.</w:t>
            </w:r>
          </w:p>
          <w:p w:rsidR="007736B7" w:rsidRPr="007736B7" w:rsidRDefault="007736B7" w:rsidP="00CD3026">
            <w:pPr>
              <w:autoSpaceDE w:val="0"/>
              <w:autoSpaceDN w:val="0"/>
              <w:adjustRightInd w:val="0"/>
              <w:rPr>
                <w:rFonts w:ascii="Arial" w:hAnsi="Arial" w:cs="Arial"/>
                <w:b/>
                <w:bCs/>
                <w:iCs/>
              </w:rPr>
            </w:pPr>
          </w:p>
          <w:p w:rsidR="00CD3026" w:rsidRPr="00F651A9" w:rsidRDefault="00CD3026" w:rsidP="00CD3026">
            <w:pPr>
              <w:autoSpaceDE w:val="0"/>
              <w:autoSpaceDN w:val="0"/>
              <w:adjustRightInd w:val="0"/>
              <w:rPr>
                <w:rFonts w:ascii="Arial" w:hAnsi="Arial" w:cs="Arial"/>
                <w:iCs/>
              </w:rPr>
            </w:pPr>
            <w:r w:rsidRPr="007736B7">
              <w:rPr>
                <w:rFonts w:ascii="Arial" w:hAnsi="Arial" w:cs="Arial"/>
                <w:b/>
                <w:bCs/>
                <w:iCs/>
              </w:rPr>
              <w:t>Note</w:t>
            </w:r>
            <w:r w:rsidRPr="007736B7">
              <w:rPr>
                <w:rFonts w:ascii="Arial" w:hAnsi="Arial" w:cs="Arial"/>
                <w:iCs/>
              </w:rPr>
              <w:t xml:space="preserve">: 6A002.c does not control equipment as follows, when </w:t>
            </w:r>
            <w:r w:rsidRPr="00F651A9">
              <w:rPr>
                <w:rFonts w:ascii="Arial" w:hAnsi="Arial" w:cs="Arial"/>
                <w:iCs/>
              </w:rPr>
              <w:t>incorporating other than GaAs or GaInAs photocathodes:</w:t>
            </w:r>
          </w:p>
          <w:p w:rsidR="007B4128" w:rsidRPr="007B4128" w:rsidRDefault="00CD3026" w:rsidP="007B4128">
            <w:pPr>
              <w:pStyle w:val="ListParagraph"/>
              <w:numPr>
                <w:ilvl w:val="0"/>
                <w:numId w:val="4"/>
              </w:numPr>
              <w:autoSpaceDE w:val="0"/>
              <w:autoSpaceDN w:val="0"/>
              <w:adjustRightInd w:val="0"/>
              <w:rPr>
                <w:rFonts w:ascii="Arial" w:hAnsi="Arial" w:cs="Arial"/>
                <w:i/>
                <w:iCs/>
              </w:rPr>
            </w:pPr>
            <w:r w:rsidRPr="007B4128">
              <w:rPr>
                <w:rFonts w:ascii="Arial" w:hAnsi="Arial" w:cs="Arial"/>
                <w:iCs/>
              </w:rPr>
              <w:t xml:space="preserve">Industrial or civilian intrusion alarm, traffic or industrial movement control </w:t>
            </w:r>
          </w:p>
          <w:p w:rsidR="007B4128" w:rsidRPr="007B4128" w:rsidRDefault="007B4128" w:rsidP="007B4128">
            <w:pPr>
              <w:pStyle w:val="ListParagraph"/>
              <w:autoSpaceDE w:val="0"/>
              <w:autoSpaceDN w:val="0"/>
              <w:adjustRightInd w:val="0"/>
              <w:rPr>
                <w:rFonts w:ascii="Arial" w:hAnsi="Arial" w:cs="Arial"/>
                <w:i/>
                <w:iCs/>
              </w:rPr>
            </w:pPr>
          </w:p>
        </w:tc>
      </w:tr>
      <w:tr w:rsidR="00CD3026" w:rsidRPr="00F70090" w:rsidTr="003053BC">
        <w:tc>
          <w:tcPr>
            <w:tcW w:w="2358" w:type="dxa"/>
          </w:tcPr>
          <w:p w:rsidR="00CD3026" w:rsidRPr="00F70090" w:rsidRDefault="00D7259B" w:rsidP="00CD3026">
            <w:pPr>
              <w:rPr>
                <w:rFonts w:ascii="Arial" w:hAnsi="Arial" w:cs="Arial"/>
                <w:b/>
                <w:bCs/>
              </w:rPr>
            </w:pPr>
            <w:r w:rsidRPr="00F70090">
              <w:rPr>
                <w:rFonts w:ascii="Arial" w:hAnsi="Arial" w:cs="Arial"/>
                <w:b/>
                <w:bCs/>
              </w:rPr>
              <w:t>6A002 Optical sensors or equipment and components</w:t>
            </w:r>
            <w:r w:rsidR="00F651A9">
              <w:rPr>
                <w:rFonts w:ascii="Arial" w:hAnsi="Arial" w:cs="Arial"/>
                <w:b/>
                <w:bCs/>
              </w:rPr>
              <w:t xml:space="preserve"> </w:t>
            </w:r>
            <w:r w:rsidR="00F651A9" w:rsidRPr="00F70090">
              <w:rPr>
                <w:rFonts w:ascii="Arial" w:hAnsi="Arial" w:cs="Arial"/>
                <w:b/>
                <w:bCs/>
              </w:rPr>
              <w:t>(cont’d)</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d. Special support components for optical sensors, as follows:</w:t>
            </w:r>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d.1. “Space-qualified” cryocoolers;</w:t>
            </w:r>
          </w:p>
          <w:p w:rsidR="007B4128" w:rsidRDefault="007B4128" w:rsidP="00F651A9">
            <w:pPr>
              <w:autoSpaceDE w:val="0"/>
              <w:autoSpaceDN w:val="0"/>
              <w:adjustRightInd w:val="0"/>
              <w:ind w:left="187"/>
              <w:rPr>
                <w:rFonts w:ascii="Arial" w:hAnsi="Arial" w:cs="Arial"/>
              </w:rPr>
            </w:pPr>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d.2. Non-“space-qualified” cryocoolers</w:t>
            </w:r>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having a cooling source temperature below 218K</w:t>
            </w:r>
            <w:r w:rsidR="00F651A9">
              <w:rPr>
                <w:rFonts w:ascii="Arial" w:hAnsi="Arial" w:cs="Arial"/>
              </w:rPr>
              <w:t xml:space="preserve"> </w:t>
            </w:r>
            <w:r w:rsidRPr="00F70090">
              <w:rPr>
                <w:rFonts w:ascii="Arial" w:hAnsi="Arial" w:cs="Arial"/>
              </w:rPr>
              <w:t>(-55° C), as follows:</w:t>
            </w:r>
          </w:p>
          <w:p w:rsidR="00CD3026" w:rsidRPr="00F70090" w:rsidRDefault="00CD3026" w:rsidP="00F651A9">
            <w:pPr>
              <w:autoSpaceDE w:val="0"/>
              <w:autoSpaceDN w:val="0"/>
              <w:adjustRightInd w:val="0"/>
              <w:ind w:left="367"/>
              <w:rPr>
                <w:rFonts w:ascii="Arial" w:hAnsi="Arial" w:cs="Arial"/>
              </w:rPr>
            </w:pPr>
            <w:r w:rsidRPr="00F70090">
              <w:rPr>
                <w:rFonts w:ascii="Arial" w:hAnsi="Arial" w:cs="Arial"/>
              </w:rPr>
              <w:t>d.2.a. Closed cycle type with a specified</w:t>
            </w:r>
            <w:r w:rsidR="00B415A9" w:rsidRPr="00F70090">
              <w:rPr>
                <w:rFonts w:ascii="Arial" w:hAnsi="Arial" w:cs="Arial"/>
              </w:rPr>
              <w:t xml:space="preserve"> </w:t>
            </w:r>
            <w:r w:rsidRPr="00F70090">
              <w:rPr>
                <w:rFonts w:ascii="Arial" w:hAnsi="Arial" w:cs="Arial"/>
              </w:rPr>
              <w:t>Mean-Time-To-Failure (MTTF) or</w:t>
            </w:r>
            <w:r w:rsidR="00B415A9" w:rsidRPr="00F70090">
              <w:rPr>
                <w:rFonts w:ascii="Arial" w:hAnsi="Arial" w:cs="Arial"/>
              </w:rPr>
              <w:t xml:space="preserve"> </w:t>
            </w:r>
            <w:r w:rsidRPr="00F70090">
              <w:rPr>
                <w:rFonts w:ascii="Arial" w:hAnsi="Arial" w:cs="Arial"/>
              </w:rPr>
              <w:t>Mean-Time-Between-Failures (MTBF),</w:t>
            </w:r>
            <w:r w:rsidR="00F651A9">
              <w:rPr>
                <w:rFonts w:ascii="Arial" w:hAnsi="Arial" w:cs="Arial"/>
              </w:rPr>
              <w:t xml:space="preserve"> </w:t>
            </w:r>
            <w:r w:rsidRPr="00F70090">
              <w:rPr>
                <w:rFonts w:ascii="Arial" w:hAnsi="Arial" w:cs="Arial"/>
              </w:rPr>
              <w:t>exceeding 2,500 hours;</w:t>
            </w:r>
          </w:p>
          <w:p w:rsidR="00CD3026" w:rsidRPr="00F70090" w:rsidRDefault="00CD3026" w:rsidP="00F651A9">
            <w:pPr>
              <w:autoSpaceDE w:val="0"/>
              <w:autoSpaceDN w:val="0"/>
              <w:adjustRightInd w:val="0"/>
              <w:ind w:left="367"/>
              <w:rPr>
                <w:rFonts w:ascii="Arial" w:hAnsi="Arial" w:cs="Arial"/>
              </w:rPr>
            </w:pPr>
            <w:r w:rsidRPr="00F70090">
              <w:rPr>
                <w:rFonts w:ascii="Arial" w:hAnsi="Arial" w:cs="Arial"/>
              </w:rPr>
              <w:t>d.2.b. Joule-Thomson (JT) self-regulating</w:t>
            </w:r>
            <w:r w:rsidR="00B415A9" w:rsidRPr="00F70090">
              <w:rPr>
                <w:rFonts w:ascii="Arial" w:hAnsi="Arial" w:cs="Arial"/>
              </w:rPr>
              <w:t xml:space="preserve"> </w:t>
            </w:r>
            <w:r w:rsidRPr="00F70090">
              <w:rPr>
                <w:rFonts w:ascii="Arial" w:hAnsi="Arial" w:cs="Arial"/>
              </w:rPr>
              <w:t>minicoolers having bore (outside) diameters of</w:t>
            </w:r>
            <w:r w:rsidR="00B415A9" w:rsidRPr="00F70090">
              <w:rPr>
                <w:rFonts w:ascii="Arial" w:hAnsi="Arial" w:cs="Arial"/>
              </w:rPr>
              <w:t xml:space="preserve"> </w:t>
            </w:r>
            <w:r w:rsidRPr="00F70090">
              <w:rPr>
                <w:rFonts w:ascii="Arial" w:hAnsi="Arial" w:cs="Arial"/>
              </w:rPr>
              <w:t>less than 8 mm;</w:t>
            </w:r>
          </w:p>
          <w:p w:rsidR="007B4128" w:rsidRDefault="007B4128" w:rsidP="00F651A9">
            <w:pPr>
              <w:autoSpaceDE w:val="0"/>
              <w:autoSpaceDN w:val="0"/>
              <w:adjustRightInd w:val="0"/>
              <w:ind w:left="187"/>
              <w:rPr>
                <w:rFonts w:ascii="Arial" w:hAnsi="Arial" w:cs="Arial"/>
              </w:rPr>
            </w:pPr>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d.3. Optical sensing fibers specially fabricated</w:t>
            </w:r>
            <w:r w:rsidR="00B415A9" w:rsidRPr="00F70090">
              <w:rPr>
                <w:rFonts w:ascii="Arial" w:hAnsi="Arial" w:cs="Arial"/>
              </w:rPr>
              <w:t xml:space="preserve"> </w:t>
            </w:r>
            <w:r w:rsidRPr="00F70090">
              <w:rPr>
                <w:rFonts w:ascii="Arial" w:hAnsi="Arial" w:cs="Arial"/>
              </w:rPr>
              <w:t>either compositionally or structurally, or</w:t>
            </w:r>
            <w:r w:rsidR="00B415A9" w:rsidRPr="00F70090">
              <w:rPr>
                <w:rFonts w:ascii="Arial" w:hAnsi="Arial" w:cs="Arial"/>
              </w:rPr>
              <w:t xml:space="preserve"> </w:t>
            </w:r>
            <w:r w:rsidRPr="00F70090">
              <w:rPr>
                <w:rFonts w:ascii="Arial" w:hAnsi="Arial" w:cs="Arial"/>
              </w:rPr>
              <w:t>modified by coating, to be acoustically,</w:t>
            </w:r>
            <w:r w:rsidR="00B415A9" w:rsidRPr="00F70090">
              <w:rPr>
                <w:rFonts w:ascii="Arial" w:hAnsi="Arial" w:cs="Arial"/>
              </w:rPr>
              <w:t xml:space="preserve"> </w:t>
            </w:r>
            <w:r w:rsidRPr="00F70090">
              <w:rPr>
                <w:rFonts w:ascii="Arial" w:hAnsi="Arial" w:cs="Arial"/>
              </w:rPr>
              <w:t>thermally, inertially, electromagnetically or</w:t>
            </w:r>
          </w:p>
          <w:p w:rsidR="00CD3026" w:rsidRPr="00F70090" w:rsidRDefault="00CD3026" w:rsidP="00F651A9">
            <w:pPr>
              <w:autoSpaceDE w:val="0"/>
              <w:autoSpaceDN w:val="0"/>
              <w:adjustRightInd w:val="0"/>
              <w:ind w:left="187"/>
              <w:rPr>
                <w:rFonts w:ascii="TimesNewRomanPSMT" w:hAnsi="TimesNewRomanPSMT" w:cs="TimesNewRomanPSMT"/>
              </w:rPr>
            </w:pPr>
            <w:r w:rsidRPr="00F70090">
              <w:rPr>
                <w:rFonts w:ascii="Arial" w:hAnsi="Arial" w:cs="Arial"/>
              </w:rPr>
              <w:lastRenderedPageBreak/>
              <w:t>nuclear radiation sensitive</w:t>
            </w:r>
            <w:r w:rsidRPr="00F70090">
              <w:rPr>
                <w:rFonts w:ascii="TimesNewRomanPSMT" w:hAnsi="TimesNewRomanPSMT" w:cs="TimesNewRomanPSMT"/>
              </w:rPr>
              <w:t>.</w:t>
            </w:r>
          </w:p>
          <w:p w:rsidR="00D7259B" w:rsidRPr="00F70090" w:rsidRDefault="00D7259B" w:rsidP="00D7259B">
            <w:pPr>
              <w:autoSpaceDE w:val="0"/>
              <w:autoSpaceDN w:val="0"/>
              <w:adjustRightInd w:val="0"/>
              <w:ind w:left="432"/>
              <w:rPr>
                <w:rFonts w:ascii="Arial" w:hAnsi="Arial" w:cs="Arial"/>
              </w:rPr>
            </w:pPr>
          </w:p>
          <w:p w:rsidR="00CD3026" w:rsidRDefault="00CD3026" w:rsidP="00B415A9">
            <w:pPr>
              <w:autoSpaceDE w:val="0"/>
              <w:autoSpaceDN w:val="0"/>
              <w:adjustRightInd w:val="0"/>
              <w:rPr>
                <w:rFonts w:ascii="Arial" w:hAnsi="Arial" w:cs="Arial"/>
                <w:iCs/>
              </w:rPr>
            </w:pPr>
            <w:r w:rsidRPr="00F651A9">
              <w:rPr>
                <w:rFonts w:ascii="Arial" w:hAnsi="Arial" w:cs="Arial"/>
                <w:b/>
                <w:bCs/>
                <w:iCs/>
              </w:rPr>
              <w:t>Note</w:t>
            </w:r>
            <w:r w:rsidRPr="00F651A9">
              <w:rPr>
                <w:rFonts w:ascii="Arial" w:hAnsi="Arial" w:cs="Arial"/>
                <w:iCs/>
              </w:rPr>
              <w:t>: 6A002.d.3 does not apply to</w:t>
            </w:r>
            <w:r w:rsidR="00B415A9" w:rsidRPr="00F651A9">
              <w:rPr>
                <w:rFonts w:ascii="Arial" w:hAnsi="Arial" w:cs="Arial"/>
                <w:iCs/>
              </w:rPr>
              <w:t xml:space="preserve"> </w:t>
            </w:r>
            <w:r w:rsidRPr="00F651A9">
              <w:rPr>
                <w:rFonts w:ascii="Arial" w:hAnsi="Arial" w:cs="Arial"/>
                <w:iCs/>
              </w:rPr>
              <w:t>encapsulated optical sensing fibers specially</w:t>
            </w:r>
            <w:r w:rsidR="00B415A9" w:rsidRPr="00F651A9">
              <w:rPr>
                <w:rFonts w:ascii="Arial" w:hAnsi="Arial" w:cs="Arial"/>
                <w:iCs/>
              </w:rPr>
              <w:t xml:space="preserve"> </w:t>
            </w:r>
            <w:r w:rsidRPr="00F651A9">
              <w:rPr>
                <w:rFonts w:ascii="Arial" w:hAnsi="Arial" w:cs="Arial"/>
                <w:iCs/>
              </w:rPr>
              <w:t>designed for bore hole sensing applications.</w:t>
            </w:r>
          </w:p>
          <w:p w:rsidR="007B4128" w:rsidRPr="00F651A9" w:rsidRDefault="007B4128" w:rsidP="00B415A9">
            <w:pPr>
              <w:autoSpaceDE w:val="0"/>
              <w:autoSpaceDN w:val="0"/>
              <w:adjustRightInd w:val="0"/>
              <w:rPr>
                <w:rFonts w:ascii="Times New Roman" w:hAnsi="Times New Roman" w:cs="Times New Roman"/>
              </w:rPr>
            </w:pPr>
          </w:p>
        </w:tc>
      </w:tr>
      <w:tr w:rsidR="00CD3026" w:rsidRPr="00F70090" w:rsidTr="003053BC">
        <w:tc>
          <w:tcPr>
            <w:tcW w:w="2358" w:type="dxa"/>
          </w:tcPr>
          <w:p w:rsidR="00CD3026" w:rsidRPr="00F70090" w:rsidRDefault="00CD3026" w:rsidP="00CD3026">
            <w:pPr>
              <w:rPr>
                <w:rFonts w:ascii="Arial" w:hAnsi="Arial" w:cs="Arial"/>
                <w:b/>
              </w:rPr>
            </w:pPr>
            <w:r w:rsidRPr="00F70090">
              <w:rPr>
                <w:rFonts w:ascii="Arial" w:hAnsi="Arial" w:cs="Arial"/>
                <w:b/>
              </w:rPr>
              <w:lastRenderedPageBreak/>
              <w:t>6A003 Cameras</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This entry is very long, just the headings are provided below.</w:t>
            </w:r>
            <w:r w:rsidR="00090595">
              <w:rPr>
                <w:rFonts w:ascii="Arial" w:hAnsi="Arial" w:cs="Arial"/>
              </w:rPr>
              <w:t xml:space="preserve">  If your work involves use of cameras, read EAR 6A003.  </w:t>
            </w:r>
          </w:p>
          <w:p w:rsidR="00CD3026" w:rsidRPr="00F70090" w:rsidRDefault="00CD3026" w:rsidP="00CD3026">
            <w:pPr>
              <w:autoSpaceDE w:val="0"/>
              <w:autoSpaceDN w:val="0"/>
              <w:adjustRightInd w:val="0"/>
              <w:rPr>
                <w:rFonts w:ascii="Arial" w:hAnsi="Arial" w:cs="Arial"/>
              </w:rPr>
            </w:pPr>
          </w:p>
          <w:p w:rsidR="00CD3026" w:rsidRDefault="00F651A9" w:rsidP="00F651A9">
            <w:pPr>
              <w:pStyle w:val="ListParagraph"/>
              <w:numPr>
                <w:ilvl w:val="0"/>
                <w:numId w:val="1"/>
              </w:numPr>
              <w:tabs>
                <w:tab w:val="left" w:pos="190"/>
              </w:tabs>
              <w:ind w:left="0" w:firstLine="0"/>
              <w:rPr>
                <w:rFonts w:ascii="Arial" w:eastAsia="Times New Roman" w:hAnsi="Arial" w:cs="Arial"/>
              </w:rPr>
            </w:pPr>
            <w:r>
              <w:rPr>
                <w:rFonts w:ascii="Arial" w:eastAsia="Times New Roman" w:hAnsi="Arial" w:cs="Arial"/>
              </w:rPr>
              <w:t xml:space="preserve"> </w:t>
            </w:r>
            <w:r w:rsidR="00CD3026" w:rsidRPr="00F70090">
              <w:rPr>
                <w:rFonts w:ascii="Arial" w:eastAsia="Times New Roman" w:hAnsi="Arial" w:cs="Arial"/>
              </w:rPr>
              <w:t>Instrumentation cameras and specially designed components therefor,</w:t>
            </w:r>
          </w:p>
          <w:p w:rsidR="00F651A9" w:rsidRPr="00F70090" w:rsidRDefault="00F651A9" w:rsidP="00F651A9">
            <w:pPr>
              <w:pStyle w:val="ListParagraph"/>
              <w:tabs>
                <w:tab w:val="left" w:pos="190"/>
              </w:tabs>
              <w:ind w:left="0"/>
              <w:rPr>
                <w:rFonts w:ascii="Arial" w:eastAsia="Times New Roman" w:hAnsi="Arial" w:cs="Arial"/>
              </w:rPr>
            </w:pPr>
          </w:p>
          <w:p w:rsidR="00CD3026" w:rsidRPr="00F70090" w:rsidRDefault="00F651A9" w:rsidP="00F651A9">
            <w:pPr>
              <w:pStyle w:val="ListParagraph"/>
              <w:numPr>
                <w:ilvl w:val="0"/>
                <w:numId w:val="1"/>
              </w:numPr>
              <w:tabs>
                <w:tab w:val="left" w:pos="190"/>
              </w:tabs>
              <w:ind w:left="0" w:firstLine="0"/>
              <w:rPr>
                <w:rFonts w:ascii="Arial" w:hAnsi="Arial" w:cs="Arial"/>
              </w:rPr>
            </w:pPr>
            <w:r>
              <w:rPr>
                <w:rFonts w:ascii="Arial" w:hAnsi="Arial" w:cs="Arial"/>
              </w:rPr>
              <w:t xml:space="preserve"> </w:t>
            </w:r>
            <w:r w:rsidR="00CD3026" w:rsidRPr="00F70090">
              <w:rPr>
                <w:rFonts w:ascii="Arial" w:hAnsi="Arial" w:cs="Arial"/>
              </w:rPr>
              <w:t xml:space="preserve">Imaging cameras as follows: </w:t>
            </w:r>
          </w:p>
          <w:p w:rsidR="00B57EE8" w:rsidRDefault="00B57EE8" w:rsidP="00F651A9">
            <w:pPr>
              <w:ind w:left="187"/>
              <w:rPr>
                <w:rFonts w:ascii="Arial" w:hAnsi="Arial" w:cs="Arial"/>
              </w:rPr>
            </w:pPr>
            <w:r w:rsidRPr="00F70090">
              <w:rPr>
                <w:rFonts w:ascii="Arial" w:hAnsi="Arial" w:cs="Arial"/>
              </w:rPr>
              <w:t>b.1. Video cameras incorporating solid state sensors, having a peak response in the wavelength range exceeding 10 nm, but not exceeding 30,000 nm and having all of the following: (See text in Category 6 to Part 774 of EAR)</w:t>
            </w:r>
          </w:p>
          <w:p w:rsidR="00F651A9" w:rsidRPr="00F70090" w:rsidRDefault="00F651A9" w:rsidP="00F651A9">
            <w:pPr>
              <w:ind w:left="187"/>
              <w:rPr>
                <w:rFonts w:ascii="Arial" w:hAnsi="Arial" w:cs="Arial"/>
              </w:rPr>
            </w:pPr>
          </w:p>
          <w:p w:rsidR="00B57EE8" w:rsidRPr="00F70090" w:rsidRDefault="00B57EE8" w:rsidP="00F651A9">
            <w:pPr>
              <w:autoSpaceDE w:val="0"/>
              <w:autoSpaceDN w:val="0"/>
              <w:adjustRightInd w:val="0"/>
              <w:ind w:left="187"/>
              <w:rPr>
                <w:rFonts w:ascii="Arial" w:hAnsi="Arial" w:cs="Arial"/>
              </w:rPr>
            </w:pPr>
            <w:r w:rsidRPr="00F70090">
              <w:rPr>
                <w:rFonts w:ascii="Arial" w:hAnsi="Arial" w:cs="Arial"/>
              </w:rPr>
              <w:t>b.2. Scanning cameras and scanning camera systems, having all of the following: (see text in Category  6 to Part 774 of EAR</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b.3. Imaging cameras incorporating image intensifier tubes having the characteristics listed in 6A002.a.2.a or 6A002.a.2.b;</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 xml:space="preserve">b.4. Imaging cameras incorporating “focal plane arrays” having any of the following: </w:t>
            </w:r>
            <w:r w:rsidRPr="00F70090">
              <w:rPr>
                <w:rFonts w:ascii="Arial" w:eastAsia="Times New Roman" w:hAnsi="Arial" w:cs="Arial"/>
                <w:color w:val="FF0000"/>
              </w:rPr>
              <w:t xml:space="preserve">These cameras require a security plan if it is being used outside of the countries in Europe, Canada, Japan, Australia, New Zealand and South Korea  </w:t>
            </w:r>
            <w:r w:rsidRPr="00F70090">
              <w:rPr>
                <w:rFonts w:ascii="Arial" w:eastAsia="Times New Roman" w:hAnsi="Arial" w:cs="Arial"/>
              </w:rPr>
              <w:t xml:space="preserve">(see detail at </w:t>
            </w:r>
            <w:hyperlink r:id="rId8" w:history="1">
              <w:r w:rsidRPr="00F70090">
                <w:rPr>
                  <w:rStyle w:val="Hyperlink"/>
                  <w:rFonts w:ascii="Arial" w:eastAsia="Times New Roman" w:hAnsi="Arial" w:cs="Arial"/>
                </w:rPr>
                <w:t>http://www.bis.doc.gov/policiesandregulations/ear/ccl6.pdf</w:t>
              </w:r>
            </w:hyperlink>
            <w:r w:rsidRPr="00F70090">
              <w:rPr>
                <w:rFonts w:ascii="Arial" w:eastAsia="Times New Roman" w:hAnsi="Arial" w:cs="Arial"/>
              </w:rPr>
              <w:t xml:space="preserve"> page 14)</w:t>
            </w:r>
          </w:p>
          <w:p w:rsidR="00F651A9" w:rsidRDefault="00F651A9" w:rsidP="00F651A9">
            <w:pPr>
              <w:autoSpaceDE w:val="0"/>
              <w:autoSpaceDN w:val="0"/>
              <w:adjustRightInd w:val="0"/>
              <w:ind w:left="187"/>
              <w:rPr>
                <w:rFonts w:ascii="Arial" w:hAnsi="Arial" w:cs="Arial"/>
              </w:rPr>
            </w:pPr>
          </w:p>
          <w:p w:rsidR="00CD3026" w:rsidRDefault="00B415A9" w:rsidP="00F651A9">
            <w:pPr>
              <w:autoSpaceDE w:val="0"/>
              <w:autoSpaceDN w:val="0"/>
              <w:adjustRightInd w:val="0"/>
              <w:ind w:left="187"/>
              <w:rPr>
                <w:rFonts w:ascii="Arial" w:hAnsi="Arial" w:cs="Arial"/>
              </w:rPr>
            </w:pPr>
            <w:r w:rsidRPr="00F70090">
              <w:rPr>
                <w:rFonts w:ascii="Arial" w:hAnsi="Arial" w:cs="Arial"/>
              </w:rPr>
              <w:t>b.5. Imaging cameras incorporating</w:t>
            </w:r>
            <w:r w:rsidR="00F651A9">
              <w:rPr>
                <w:rFonts w:ascii="Arial" w:hAnsi="Arial" w:cs="Arial"/>
              </w:rPr>
              <w:t xml:space="preserve"> </w:t>
            </w:r>
            <w:r w:rsidRPr="00F70090">
              <w:rPr>
                <w:rFonts w:ascii="Arial" w:hAnsi="Arial" w:cs="Arial"/>
              </w:rPr>
              <w:t>solid-state detectors specified by 6A002.a.1.</w:t>
            </w:r>
          </w:p>
          <w:p w:rsidR="007B4128" w:rsidRPr="00F70090" w:rsidRDefault="007B4128" w:rsidP="00F651A9">
            <w:pPr>
              <w:autoSpaceDE w:val="0"/>
              <w:autoSpaceDN w:val="0"/>
              <w:adjustRightInd w:val="0"/>
              <w:ind w:left="187"/>
              <w:rPr>
                <w:rFonts w:ascii="Arial"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p>
          <w:p w:rsidR="00CD3026" w:rsidRPr="00F70090" w:rsidRDefault="00CD3026" w:rsidP="00CD3026">
            <w:pPr>
              <w:rPr>
                <w:rFonts w:ascii="Arial" w:hAnsi="Arial" w:cs="Arial"/>
                <w:b/>
              </w:rPr>
            </w:pPr>
          </w:p>
        </w:tc>
        <w:tc>
          <w:tcPr>
            <w:tcW w:w="7218" w:type="dxa"/>
          </w:tcPr>
          <w:p w:rsidR="00CD3026" w:rsidRPr="00F70090" w:rsidRDefault="005E0D9B" w:rsidP="00CD3026">
            <w:pPr>
              <w:rPr>
                <w:rFonts w:ascii="Arial" w:eastAsia="Times New Roman" w:hAnsi="Arial" w:cs="Arial"/>
              </w:rPr>
            </w:pPr>
            <w:r w:rsidRPr="00F70090">
              <w:rPr>
                <w:rFonts w:ascii="Arial" w:eastAsia="Times New Roman" w:hAnsi="Arial" w:cs="Arial"/>
              </w:rPr>
              <w:t xml:space="preserve">a. </w:t>
            </w:r>
            <w:r w:rsidR="00CD3026" w:rsidRPr="00F70090">
              <w:rPr>
                <w:rFonts w:ascii="Arial" w:eastAsia="Times New Roman" w:hAnsi="Arial" w:cs="Arial"/>
              </w:rPr>
              <w:t>Optical mirrors (reflectors) as follows:</w:t>
            </w:r>
          </w:p>
          <w:p w:rsidR="00CD3026" w:rsidRPr="00F70090" w:rsidRDefault="00CD3026" w:rsidP="00F651A9">
            <w:pPr>
              <w:ind w:left="187"/>
              <w:rPr>
                <w:rFonts w:ascii="Arial" w:eastAsia="Times New Roman" w:hAnsi="Arial" w:cs="Arial"/>
              </w:rPr>
            </w:pPr>
            <w:r w:rsidRPr="00F70090">
              <w:rPr>
                <w:rFonts w:ascii="Arial" w:eastAsia="Times New Roman" w:hAnsi="Arial" w:cs="Arial"/>
              </w:rPr>
              <w:t>a.1. “Deformable mirrors” having either continuous or multi-element surfaces, and specially designed components therefor, capable of dynamically repositioning portions of the surface of the mirror at rates exceeding 100 Hz;</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a.2. Lightweight monolithic mirrors having an average “equivalent density” of less than 30 kg/m and a total mass exceeding 10 kg;</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a.3. Lightweight “composite” or foam  mirror structures having an average “equivalent density” of less than 30 kg/m 2</w:t>
            </w:r>
          </w:p>
          <w:p w:rsidR="00CD3026" w:rsidRPr="00F70090" w:rsidRDefault="00CD3026" w:rsidP="00F651A9">
            <w:pPr>
              <w:ind w:left="187"/>
              <w:rPr>
                <w:rFonts w:ascii="Arial" w:eastAsia="Times New Roman" w:hAnsi="Arial" w:cs="Arial"/>
              </w:rPr>
            </w:pPr>
            <w:r w:rsidRPr="00F70090">
              <w:rPr>
                <w:rFonts w:ascii="Arial" w:eastAsia="Times New Roman" w:hAnsi="Arial" w:cs="Arial"/>
              </w:rPr>
              <w:t>and a total mass exceeding 2 kg;</w:t>
            </w:r>
          </w:p>
          <w:p w:rsidR="00F651A9" w:rsidRDefault="00F651A9" w:rsidP="00F651A9">
            <w:pPr>
              <w:ind w:left="187"/>
              <w:rPr>
                <w:rFonts w:ascii="Arial" w:eastAsia="Times New Roman" w:hAnsi="Arial" w:cs="Arial"/>
              </w:rPr>
            </w:pPr>
          </w:p>
          <w:p w:rsidR="00CD3026" w:rsidRDefault="00CD3026" w:rsidP="00F651A9">
            <w:pPr>
              <w:ind w:left="187"/>
              <w:rPr>
                <w:rFonts w:ascii="Arial" w:eastAsia="Times New Roman" w:hAnsi="Arial" w:cs="Arial"/>
              </w:rPr>
            </w:pPr>
            <w:r w:rsidRPr="00F70090">
              <w:rPr>
                <w:rFonts w:ascii="Arial" w:eastAsia="Times New Roman" w:hAnsi="Arial" w:cs="Arial"/>
              </w:rPr>
              <w:t>a.4. Beam steering mirrors more than 100 mm in diameter or length of major axis, that maintain a flatness of λ/2 or better (λ is equal to 633 nm) having a control bandwidth exceeding 100 Hz;</w:t>
            </w:r>
          </w:p>
          <w:p w:rsidR="007B4128" w:rsidRPr="00F651A9" w:rsidRDefault="007B4128" w:rsidP="00F651A9">
            <w:pPr>
              <w:ind w:left="187"/>
              <w:rPr>
                <w:rFonts w:ascii="Arial" w:eastAsia="Times New Roman"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6A004 Optical equipment and components</w:t>
            </w:r>
            <w:r w:rsidR="00F651A9">
              <w:rPr>
                <w:rFonts w:ascii="Arial" w:eastAsia="Times New Roman" w:hAnsi="Arial" w:cs="Arial"/>
                <w:b/>
              </w:rPr>
              <w:t xml:space="preserve"> </w:t>
            </w:r>
            <w:r w:rsidR="00F651A9" w:rsidRPr="00F70090">
              <w:rPr>
                <w:rFonts w:ascii="Arial" w:hAnsi="Arial" w:cs="Arial"/>
                <w:b/>
                <w:bCs/>
              </w:rPr>
              <w:lastRenderedPageBreak/>
              <w:t>(cont’d)</w:t>
            </w:r>
            <w:r w:rsidRPr="00F70090">
              <w:rPr>
                <w:rFonts w:ascii="Arial" w:eastAsia="Times New Roman" w:hAnsi="Arial" w:cs="Arial"/>
                <w:b/>
              </w:rPr>
              <w:t xml:space="preserve"> </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lastRenderedPageBreak/>
              <w:t>b. Optical components made from zinc selenide (ZnSe) or zinc sulphide (ZnS) with transmission in the wavelength range exceeding 3,000 nm but not exceeding 25,000 nm and having any of the following:</w:t>
            </w:r>
          </w:p>
          <w:p w:rsidR="00CD3026" w:rsidRDefault="00CD3026" w:rsidP="004A2C9F">
            <w:pPr>
              <w:ind w:left="187"/>
              <w:rPr>
                <w:rFonts w:ascii="Arial" w:eastAsia="Times New Roman" w:hAnsi="Arial" w:cs="Arial"/>
              </w:rPr>
            </w:pPr>
            <w:r w:rsidRPr="00F70090">
              <w:rPr>
                <w:rFonts w:ascii="Arial" w:eastAsia="Times New Roman" w:hAnsi="Arial" w:cs="Arial"/>
              </w:rPr>
              <w:lastRenderedPageBreak/>
              <w:t>b.1. Exceeding 100 cm in volume; or</w:t>
            </w:r>
          </w:p>
          <w:p w:rsidR="004A2C9F" w:rsidRPr="00F70090" w:rsidRDefault="004A2C9F" w:rsidP="004A2C9F">
            <w:pPr>
              <w:ind w:left="187"/>
              <w:rPr>
                <w:rFonts w:ascii="Arial" w:eastAsia="Times New Roman" w:hAnsi="Arial" w:cs="Arial"/>
              </w:rPr>
            </w:pPr>
          </w:p>
          <w:p w:rsidR="004A2C9F" w:rsidRDefault="00CD3026" w:rsidP="004A2C9F">
            <w:pPr>
              <w:ind w:left="187"/>
              <w:rPr>
                <w:rFonts w:ascii="Arial" w:eastAsia="Times New Roman" w:hAnsi="Arial" w:cs="Arial"/>
              </w:rPr>
            </w:pPr>
            <w:r w:rsidRPr="00F70090">
              <w:rPr>
                <w:rFonts w:ascii="Arial" w:eastAsia="Times New Roman" w:hAnsi="Arial" w:cs="Arial"/>
              </w:rPr>
              <w:t>b.2. Exceeding 80 mm in diameter or length of major axis and 20 mm in thickness (depth);</w:t>
            </w:r>
          </w:p>
          <w:p w:rsidR="007B4128" w:rsidRPr="00F70090" w:rsidRDefault="007B4128" w:rsidP="004A2C9F">
            <w:pPr>
              <w:ind w:left="187"/>
              <w:rPr>
                <w:rFonts w:ascii="Arial" w:eastAsia="Times New Roman"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 xml:space="preserve">6A004 Optical equipment and components </w:t>
            </w:r>
            <w:r w:rsidR="00F651A9" w:rsidRPr="00F70090">
              <w:rPr>
                <w:rFonts w:ascii="Arial" w:hAnsi="Arial" w:cs="Arial"/>
                <w:b/>
                <w:bCs/>
              </w:rPr>
              <w:t>(cont’d)</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t>c. “Space-qualified” components for optical systems, as follows:</w:t>
            </w:r>
          </w:p>
          <w:p w:rsidR="00CD3026" w:rsidRPr="00F70090" w:rsidRDefault="00CD3026" w:rsidP="004A2C9F">
            <w:pPr>
              <w:ind w:left="187"/>
              <w:rPr>
                <w:rFonts w:ascii="Arial" w:eastAsia="Times New Roman" w:hAnsi="Arial" w:cs="Arial"/>
              </w:rPr>
            </w:pPr>
            <w:r w:rsidRPr="00F70090">
              <w:rPr>
                <w:rFonts w:ascii="Arial" w:eastAsia="Times New Roman" w:hAnsi="Arial" w:cs="Arial"/>
              </w:rPr>
              <w:t xml:space="preserve">c.1. Components light weighted to less than 20% “equivalent density” compared with a solid blank of the same aperture and thickness; </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 xml:space="preserve">c.2. Raw substrates, processed substrates having surface coatings (single-layer or multi-layer, metallic or dielectric, conducting, semiconducting or insulating) or having </w:t>
            </w:r>
          </w:p>
          <w:p w:rsidR="00CD3026" w:rsidRPr="00F70090" w:rsidRDefault="00CD3026" w:rsidP="004A2C9F">
            <w:pPr>
              <w:ind w:left="187"/>
              <w:rPr>
                <w:rFonts w:ascii="Arial" w:eastAsia="Times New Roman" w:hAnsi="Arial" w:cs="Arial"/>
              </w:rPr>
            </w:pPr>
            <w:r w:rsidRPr="00F70090">
              <w:rPr>
                <w:rFonts w:ascii="Arial" w:eastAsia="Times New Roman" w:hAnsi="Arial" w:cs="Arial"/>
              </w:rPr>
              <w:t>protective films;</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c.3. Segments or assemblies of mirrors designed to be assembled in space into an optical system with a collecting aperture equivalent to or larger than a single optic 1 m in diameter;</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c.4. Components manufactured from “composite” materials having a coefficient of linear thermal expansion equal to or less than 5 x 10</w:t>
            </w:r>
            <w:r w:rsidRPr="00F70090">
              <w:rPr>
                <w:rFonts w:ascii="Arial" w:eastAsia="Times New Roman" w:hAnsi="Arial" w:cs="Arial"/>
                <w:vertAlign w:val="superscript"/>
              </w:rPr>
              <w:t>-6</w:t>
            </w:r>
            <w:r w:rsidRPr="00F70090">
              <w:rPr>
                <w:rFonts w:ascii="Arial" w:eastAsia="Times New Roman" w:hAnsi="Arial" w:cs="Arial"/>
              </w:rPr>
              <w:t xml:space="preserve"> in any coordinate direction;</w:t>
            </w: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r w:rsidR="00F651A9" w:rsidRPr="00F70090">
              <w:rPr>
                <w:rFonts w:ascii="Arial" w:hAnsi="Arial" w:cs="Arial"/>
                <w:b/>
                <w:bCs/>
              </w:rPr>
              <w:t>(cont’d)</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t>d. Optical control equipment as follows:</w:t>
            </w:r>
          </w:p>
          <w:p w:rsidR="00CD3026" w:rsidRDefault="00CD3026" w:rsidP="004A2C9F">
            <w:pPr>
              <w:ind w:left="187"/>
              <w:rPr>
                <w:rFonts w:ascii="Arial" w:eastAsia="Times New Roman" w:hAnsi="Arial" w:cs="Arial"/>
              </w:rPr>
            </w:pPr>
            <w:r w:rsidRPr="00F70090">
              <w:rPr>
                <w:rFonts w:ascii="Arial" w:eastAsia="Times New Roman" w:hAnsi="Arial" w:cs="Arial"/>
              </w:rPr>
              <w:t>d.1. Equipment specially designed to maintain the surface figure or orientation of the “space-qualified” components controlled by 6A004.c.1 or 6A004.c.3;</w:t>
            </w:r>
          </w:p>
          <w:p w:rsidR="004A2C9F" w:rsidRPr="00F70090"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d.2. Equipment having steering, tracking, stabilization or resonator alignment bandwidths equal to or more than 100 Hz and an accuracy of 10 μrad (microradians) or less;</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 xml:space="preserve">d.3. Gimbals having all of the following: </w:t>
            </w:r>
          </w:p>
          <w:p w:rsidR="00CD3026" w:rsidRPr="00F70090" w:rsidRDefault="00CD3026" w:rsidP="004A2C9F">
            <w:pPr>
              <w:ind w:left="367"/>
              <w:rPr>
                <w:rFonts w:ascii="Arial" w:eastAsia="Times New Roman" w:hAnsi="Arial" w:cs="Arial"/>
              </w:rPr>
            </w:pPr>
            <w:r w:rsidRPr="00F70090">
              <w:rPr>
                <w:rFonts w:ascii="Arial" w:eastAsia="Times New Roman" w:hAnsi="Arial" w:cs="Arial"/>
              </w:rPr>
              <w:t>d.3.a. A maximum slew exceeding 5</w:t>
            </w:r>
            <w:r w:rsidRPr="00F70090">
              <w:rPr>
                <w:rFonts w:ascii="Arial" w:eastAsia="Times New Roman" w:hAnsi="Arial" w:cs="Arial"/>
              </w:rPr>
              <w:sym w:font="Symbol" w:char="F0B0"/>
            </w:r>
            <w:r w:rsidRPr="00F70090">
              <w:rPr>
                <w:rFonts w:ascii="Arial" w:eastAsia="Times New Roman" w:hAnsi="Arial" w:cs="Arial"/>
              </w:rPr>
              <w:t>;</w:t>
            </w:r>
          </w:p>
          <w:p w:rsidR="007B4128" w:rsidRDefault="007B4128" w:rsidP="004A2C9F">
            <w:pPr>
              <w:ind w:left="367"/>
              <w:rPr>
                <w:rFonts w:ascii="Arial" w:eastAsia="Times New Roman" w:hAnsi="Arial" w:cs="Arial"/>
              </w:rPr>
            </w:pPr>
          </w:p>
          <w:p w:rsidR="00CD3026" w:rsidRPr="00F70090" w:rsidRDefault="00CD3026" w:rsidP="004A2C9F">
            <w:pPr>
              <w:ind w:left="367"/>
              <w:rPr>
                <w:rFonts w:ascii="Arial" w:eastAsia="Times New Roman" w:hAnsi="Arial" w:cs="Arial"/>
              </w:rPr>
            </w:pPr>
            <w:r w:rsidRPr="00F70090">
              <w:rPr>
                <w:rFonts w:ascii="Arial" w:eastAsia="Times New Roman" w:hAnsi="Arial" w:cs="Arial"/>
              </w:rPr>
              <w:t>d.3.b. A bandwidth of 100 Hz or more;</w:t>
            </w:r>
          </w:p>
          <w:p w:rsidR="007B4128" w:rsidRDefault="007B4128" w:rsidP="004A2C9F">
            <w:pPr>
              <w:ind w:left="367"/>
              <w:rPr>
                <w:rFonts w:ascii="Arial" w:eastAsia="Times New Roman" w:hAnsi="Arial" w:cs="Arial"/>
              </w:rPr>
            </w:pPr>
          </w:p>
          <w:p w:rsidR="00CD3026" w:rsidRPr="00F70090" w:rsidRDefault="00CD3026" w:rsidP="004A2C9F">
            <w:pPr>
              <w:ind w:left="367"/>
              <w:rPr>
                <w:rFonts w:ascii="Arial" w:eastAsia="Times New Roman" w:hAnsi="Arial" w:cs="Arial"/>
              </w:rPr>
            </w:pPr>
            <w:r w:rsidRPr="00F70090">
              <w:rPr>
                <w:rFonts w:ascii="Arial" w:eastAsia="Times New Roman" w:hAnsi="Arial" w:cs="Arial"/>
              </w:rPr>
              <w:t>d.3.c. Angular pointing errors of 200 μrad (microradians) or less; and</w:t>
            </w:r>
          </w:p>
          <w:p w:rsidR="007B4128" w:rsidRDefault="007B4128" w:rsidP="004A2C9F">
            <w:pPr>
              <w:autoSpaceDE w:val="0"/>
              <w:autoSpaceDN w:val="0"/>
              <w:adjustRightInd w:val="0"/>
              <w:ind w:left="367"/>
              <w:rPr>
                <w:rFonts w:ascii="Arial" w:hAnsi="Arial" w:cs="Arial"/>
              </w:rPr>
            </w:pPr>
          </w:p>
          <w:p w:rsidR="005E0D9B" w:rsidRPr="00F70090" w:rsidRDefault="005E0D9B" w:rsidP="004A2C9F">
            <w:pPr>
              <w:autoSpaceDE w:val="0"/>
              <w:autoSpaceDN w:val="0"/>
              <w:adjustRightInd w:val="0"/>
              <w:ind w:left="367"/>
              <w:rPr>
                <w:rFonts w:ascii="Arial" w:hAnsi="Arial" w:cs="Arial"/>
              </w:rPr>
            </w:pPr>
            <w:r w:rsidRPr="00F70090">
              <w:rPr>
                <w:rFonts w:ascii="Arial" w:hAnsi="Arial" w:cs="Arial"/>
              </w:rPr>
              <w:t>d.3.d. Having any of the following:</w:t>
            </w:r>
          </w:p>
          <w:p w:rsidR="005E0D9B" w:rsidRPr="00F70090" w:rsidRDefault="005E0D9B" w:rsidP="004A2C9F">
            <w:pPr>
              <w:autoSpaceDE w:val="0"/>
              <w:autoSpaceDN w:val="0"/>
              <w:adjustRightInd w:val="0"/>
              <w:ind w:left="547"/>
              <w:rPr>
                <w:rFonts w:ascii="Arial" w:hAnsi="Arial" w:cs="Arial"/>
              </w:rPr>
            </w:pPr>
            <w:r w:rsidRPr="00F70090">
              <w:rPr>
                <w:rFonts w:ascii="Arial" w:hAnsi="Arial" w:cs="Arial"/>
              </w:rPr>
              <w:t>d.3.d.1. Exceeding 0.15 m but not</w:t>
            </w:r>
          </w:p>
          <w:p w:rsidR="005E0D9B" w:rsidRPr="00F70090" w:rsidRDefault="005E0D9B" w:rsidP="004A2C9F">
            <w:pPr>
              <w:autoSpaceDE w:val="0"/>
              <w:autoSpaceDN w:val="0"/>
              <w:adjustRightInd w:val="0"/>
              <w:ind w:left="547"/>
              <w:rPr>
                <w:rFonts w:ascii="Arial" w:hAnsi="Arial" w:cs="Arial"/>
              </w:rPr>
            </w:pPr>
            <w:r w:rsidRPr="00F70090">
              <w:rPr>
                <w:rFonts w:ascii="Arial" w:hAnsi="Arial" w:cs="Arial"/>
              </w:rPr>
              <w:t>exceeding 1 m in diameter or major axis length</w:t>
            </w:r>
          </w:p>
          <w:p w:rsidR="005E0D9B" w:rsidRPr="00F70090" w:rsidRDefault="005E0D9B" w:rsidP="004A2C9F">
            <w:pPr>
              <w:autoSpaceDE w:val="0"/>
              <w:autoSpaceDN w:val="0"/>
              <w:adjustRightInd w:val="0"/>
              <w:ind w:left="547"/>
              <w:rPr>
                <w:rFonts w:ascii="Arial" w:hAnsi="Arial" w:cs="Arial"/>
                <w:i/>
                <w:iCs/>
              </w:rPr>
            </w:pPr>
            <w:r w:rsidRPr="00F70090">
              <w:rPr>
                <w:rFonts w:ascii="Arial" w:hAnsi="Arial" w:cs="Arial"/>
              </w:rPr>
              <w:t>and capable of angular accelerations exceeding 2</w:t>
            </w:r>
            <w:r w:rsidR="004A2C9F">
              <w:rPr>
                <w:rFonts w:ascii="Arial" w:hAnsi="Arial" w:cs="Arial"/>
              </w:rPr>
              <w:t xml:space="preserve"> </w:t>
            </w:r>
            <w:r w:rsidRPr="00F70090">
              <w:rPr>
                <w:rFonts w:ascii="Arial" w:hAnsi="Arial" w:cs="Arial"/>
              </w:rPr>
              <w:t xml:space="preserve">rad (radians)/s2; </w:t>
            </w:r>
            <w:r w:rsidRPr="00F70090">
              <w:rPr>
                <w:rFonts w:ascii="Arial" w:hAnsi="Arial" w:cs="Arial"/>
                <w:i/>
                <w:iCs/>
              </w:rPr>
              <w:t>or</w:t>
            </w:r>
          </w:p>
          <w:p w:rsidR="005E0D9B" w:rsidRPr="00F70090" w:rsidRDefault="005E0D9B" w:rsidP="004A2C9F">
            <w:pPr>
              <w:ind w:left="547"/>
              <w:rPr>
                <w:rFonts w:ascii="Arial" w:hAnsi="Arial" w:cs="Arial"/>
              </w:rPr>
            </w:pPr>
            <w:r w:rsidRPr="00F70090">
              <w:rPr>
                <w:rFonts w:ascii="Arial" w:hAnsi="Arial" w:cs="Arial"/>
              </w:rPr>
              <w:t>d.3.d.2. Exceeding 1 m in diameter accelerations exceeding 0.5 rad (radians)/s2;</w:t>
            </w:r>
          </w:p>
          <w:p w:rsidR="004A2C9F" w:rsidRDefault="004A2C9F" w:rsidP="005E0D9B">
            <w:pPr>
              <w:autoSpaceDE w:val="0"/>
              <w:autoSpaceDN w:val="0"/>
              <w:adjustRightInd w:val="0"/>
              <w:ind w:left="252"/>
              <w:rPr>
                <w:rFonts w:ascii="Arial" w:hAnsi="Arial" w:cs="Arial"/>
              </w:rPr>
            </w:pPr>
          </w:p>
          <w:p w:rsidR="005E0D9B" w:rsidRDefault="005E0D9B" w:rsidP="004A2C9F">
            <w:pPr>
              <w:autoSpaceDE w:val="0"/>
              <w:autoSpaceDN w:val="0"/>
              <w:adjustRightInd w:val="0"/>
              <w:ind w:left="252"/>
              <w:rPr>
                <w:rFonts w:ascii="Arial" w:hAnsi="Arial" w:cs="Arial"/>
              </w:rPr>
            </w:pPr>
            <w:r w:rsidRPr="00F70090">
              <w:rPr>
                <w:rFonts w:ascii="Arial" w:hAnsi="Arial" w:cs="Arial"/>
              </w:rPr>
              <w:t>d.4. “Specially designed” to maintain the</w:t>
            </w:r>
            <w:r w:rsidR="004A2C9F">
              <w:rPr>
                <w:rFonts w:ascii="Arial" w:hAnsi="Arial" w:cs="Arial"/>
              </w:rPr>
              <w:t xml:space="preserve"> </w:t>
            </w:r>
            <w:r w:rsidRPr="00F70090">
              <w:rPr>
                <w:rFonts w:ascii="Arial" w:hAnsi="Arial" w:cs="Arial"/>
              </w:rPr>
              <w:t>alignment of phased array or phased segment</w:t>
            </w:r>
            <w:r w:rsidR="004A2C9F">
              <w:rPr>
                <w:rFonts w:ascii="Arial" w:hAnsi="Arial" w:cs="Arial"/>
              </w:rPr>
              <w:t xml:space="preserve"> </w:t>
            </w:r>
            <w:r w:rsidRPr="00F70090">
              <w:rPr>
                <w:rFonts w:ascii="Arial" w:hAnsi="Arial" w:cs="Arial"/>
              </w:rPr>
              <w:t>mirror systems consisting of mirrors with a</w:t>
            </w:r>
            <w:r w:rsidR="004A2C9F">
              <w:rPr>
                <w:rFonts w:ascii="Arial" w:hAnsi="Arial" w:cs="Arial"/>
              </w:rPr>
              <w:t xml:space="preserve"> </w:t>
            </w:r>
            <w:r w:rsidRPr="00F70090">
              <w:rPr>
                <w:rFonts w:ascii="Arial" w:hAnsi="Arial" w:cs="Arial"/>
              </w:rPr>
              <w:t>segment diameter or major axis length of 1 m or</w:t>
            </w:r>
            <w:r w:rsidR="004A2C9F">
              <w:rPr>
                <w:rFonts w:ascii="Arial" w:hAnsi="Arial" w:cs="Arial"/>
              </w:rPr>
              <w:t xml:space="preserve"> </w:t>
            </w:r>
            <w:r w:rsidRPr="00F70090">
              <w:rPr>
                <w:rFonts w:ascii="Arial" w:hAnsi="Arial" w:cs="Arial"/>
              </w:rPr>
              <w:t>more;</w:t>
            </w:r>
          </w:p>
          <w:p w:rsidR="007B4128" w:rsidRDefault="007B4128" w:rsidP="004A2C9F">
            <w:pPr>
              <w:autoSpaceDE w:val="0"/>
              <w:autoSpaceDN w:val="0"/>
              <w:adjustRightInd w:val="0"/>
              <w:ind w:left="252"/>
              <w:rPr>
                <w:rFonts w:ascii="Arial" w:hAnsi="Arial" w:cs="Arial"/>
              </w:rPr>
            </w:pPr>
          </w:p>
          <w:p w:rsidR="00604C54" w:rsidRDefault="00604C54" w:rsidP="004A2C9F">
            <w:pPr>
              <w:autoSpaceDE w:val="0"/>
              <w:autoSpaceDN w:val="0"/>
              <w:adjustRightInd w:val="0"/>
              <w:ind w:left="252"/>
              <w:rPr>
                <w:rFonts w:ascii="Arial" w:hAnsi="Arial" w:cs="Arial"/>
              </w:rPr>
            </w:pPr>
          </w:p>
          <w:p w:rsidR="00604C54" w:rsidRPr="00F70090" w:rsidRDefault="00604C54" w:rsidP="004A2C9F">
            <w:pPr>
              <w:autoSpaceDE w:val="0"/>
              <w:autoSpaceDN w:val="0"/>
              <w:adjustRightInd w:val="0"/>
              <w:ind w:left="252"/>
              <w:rPr>
                <w:rFonts w:ascii="Arial"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 xml:space="preserve">6A004 Optical equipment and components </w:t>
            </w:r>
            <w:r w:rsidR="00F651A9" w:rsidRPr="00F70090">
              <w:rPr>
                <w:rFonts w:ascii="Arial" w:hAnsi="Arial" w:cs="Arial"/>
                <w:b/>
                <w:bCs/>
              </w:rPr>
              <w:t>(cont’d)</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t>e. ‘Aspheric optical elements’ having all of the following:</w:t>
            </w:r>
          </w:p>
          <w:p w:rsidR="00CD3026" w:rsidRPr="00F70090" w:rsidRDefault="00CD3026" w:rsidP="004A2C9F">
            <w:pPr>
              <w:ind w:left="187"/>
              <w:rPr>
                <w:rFonts w:ascii="Arial" w:eastAsia="Times New Roman" w:hAnsi="Arial" w:cs="Arial"/>
              </w:rPr>
            </w:pPr>
            <w:r w:rsidRPr="00F70090">
              <w:rPr>
                <w:rFonts w:ascii="Arial" w:eastAsia="Times New Roman" w:hAnsi="Arial" w:cs="Arial"/>
              </w:rPr>
              <w:t>e.1. Largest dimension of the optical-aperture greater than 400 mm;</w:t>
            </w:r>
          </w:p>
          <w:p w:rsidR="004A2C9F" w:rsidRDefault="004A2C9F" w:rsidP="004A2C9F">
            <w:pPr>
              <w:ind w:left="187"/>
              <w:rPr>
                <w:rFonts w:ascii="Arial" w:eastAsia="Times New Roman" w:hAnsi="Arial" w:cs="Arial"/>
              </w:rPr>
            </w:pPr>
          </w:p>
          <w:p w:rsidR="00CD3026" w:rsidRPr="003053BC" w:rsidRDefault="00CD3026" w:rsidP="004A2C9F">
            <w:pPr>
              <w:ind w:left="187"/>
              <w:rPr>
                <w:rFonts w:ascii="Arial" w:eastAsia="Times New Roman" w:hAnsi="Arial" w:cs="Arial"/>
              </w:rPr>
            </w:pPr>
            <w:r w:rsidRPr="003053BC">
              <w:rPr>
                <w:rFonts w:ascii="Arial" w:eastAsia="Times New Roman" w:hAnsi="Arial" w:cs="Arial"/>
              </w:rPr>
              <w:t>e.2. Surface roughness less than 1 nm (rms) for sampling lengths equal to or greater than 1 mm; and</w:t>
            </w:r>
          </w:p>
          <w:p w:rsidR="004A2C9F" w:rsidRPr="003053BC" w:rsidRDefault="004A2C9F" w:rsidP="004A2C9F">
            <w:pPr>
              <w:ind w:left="187"/>
              <w:rPr>
                <w:rFonts w:ascii="Arial" w:eastAsia="Times New Roman" w:hAnsi="Arial" w:cs="Arial"/>
              </w:rPr>
            </w:pPr>
          </w:p>
          <w:p w:rsidR="00CD3026" w:rsidRPr="003053BC" w:rsidRDefault="00CD3026" w:rsidP="004A2C9F">
            <w:pPr>
              <w:ind w:left="187"/>
              <w:rPr>
                <w:rFonts w:ascii="Arial" w:eastAsia="Times New Roman" w:hAnsi="Arial" w:cs="Arial"/>
              </w:rPr>
            </w:pPr>
            <w:r w:rsidRPr="003053BC">
              <w:rPr>
                <w:rFonts w:ascii="Arial" w:eastAsia="Times New Roman" w:hAnsi="Arial" w:cs="Arial"/>
              </w:rPr>
              <w:t>e.3. Coefficient of linear thermal expansion's absolute magnitude less than 3 x 10</w:t>
            </w:r>
            <w:r w:rsidRPr="003053BC">
              <w:rPr>
                <w:rFonts w:ascii="Arial" w:eastAsia="Times New Roman" w:hAnsi="Arial" w:cs="Arial"/>
                <w:vertAlign w:val="superscript"/>
              </w:rPr>
              <w:t>-6</w:t>
            </w:r>
            <w:r w:rsidRPr="003053BC">
              <w:rPr>
                <w:rFonts w:ascii="Arial" w:eastAsia="Times New Roman" w:hAnsi="Arial" w:cs="Arial"/>
              </w:rPr>
              <w:t>/K at 25</w:t>
            </w:r>
            <w:r w:rsidRPr="003053BC">
              <w:rPr>
                <w:rFonts w:ascii="Arial" w:eastAsia="Times New Roman" w:hAnsi="Arial" w:cs="Arial"/>
              </w:rPr>
              <w:sym w:font="Symbol" w:char="F0B0"/>
            </w:r>
            <w:r w:rsidRPr="003053BC">
              <w:rPr>
                <w:rFonts w:ascii="Arial" w:eastAsia="Times New Roman" w:hAnsi="Arial" w:cs="Arial"/>
              </w:rPr>
              <w:t>C.</w:t>
            </w:r>
          </w:p>
          <w:p w:rsidR="00CD3026" w:rsidRPr="003053BC" w:rsidRDefault="00CD3026" w:rsidP="00CD3026">
            <w:pPr>
              <w:rPr>
                <w:rFonts w:ascii="Arial" w:eastAsia="Times New Roman" w:hAnsi="Arial" w:cs="Arial"/>
              </w:rPr>
            </w:pPr>
          </w:p>
          <w:p w:rsidR="00CD3026" w:rsidRPr="003053BC" w:rsidRDefault="00CD3026" w:rsidP="00CD3026">
            <w:pPr>
              <w:rPr>
                <w:rFonts w:ascii="Arial" w:eastAsia="Times New Roman" w:hAnsi="Arial" w:cs="Arial"/>
              </w:rPr>
            </w:pPr>
            <w:r w:rsidRPr="003053BC">
              <w:rPr>
                <w:rFonts w:ascii="Arial" w:eastAsia="Times New Roman" w:hAnsi="Arial" w:cs="Arial"/>
                <w:b/>
              </w:rPr>
              <w:t xml:space="preserve">Technical Note: 1. </w:t>
            </w:r>
            <w:r w:rsidRPr="003053BC">
              <w:rPr>
                <w:rFonts w:ascii="Arial" w:eastAsia="Times New Roman" w:hAnsi="Arial" w:cs="Arial"/>
              </w:rPr>
              <w:t xml:space="preserve">[See Related Definitions section of this ECCN] </w:t>
            </w:r>
          </w:p>
          <w:p w:rsidR="00CD3026" w:rsidRPr="003053BC" w:rsidRDefault="00CD3026" w:rsidP="00CD3026">
            <w:pPr>
              <w:rPr>
                <w:rFonts w:ascii="Arial" w:eastAsia="Times New Roman" w:hAnsi="Arial" w:cs="Arial"/>
              </w:rPr>
            </w:pPr>
            <w:r w:rsidRPr="003053BC">
              <w:rPr>
                <w:rFonts w:ascii="Arial" w:eastAsia="Times New Roman" w:hAnsi="Arial" w:cs="Arial"/>
              </w:rPr>
              <w:t xml:space="preserve">2. Manufacturers are not required to measure the surface roughness listed in 6A004.e.2 unless the optical element was designed or manufactured with the intent to meet, or exceed, the control parameter. </w:t>
            </w:r>
          </w:p>
          <w:p w:rsidR="004A2C9F" w:rsidRPr="003053BC" w:rsidRDefault="004A2C9F" w:rsidP="00CD3026">
            <w:pPr>
              <w:rPr>
                <w:rFonts w:ascii="Arial" w:eastAsia="Times New Roman" w:hAnsi="Arial" w:cs="Arial"/>
              </w:rPr>
            </w:pPr>
          </w:p>
          <w:p w:rsidR="00CD3026" w:rsidRPr="003053BC" w:rsidRDefault="00CD3026" w:rsidP="00CD3026">
            <w:pPr>
              <w:rPr>
                <w:rFonts w:ascii="Arial" w:eastAsia="Times New Roman" w:hAnsi="Arial" w:cs="Arial"/>
              </w:rPr>
            </w:pPr>
            <w:r w:rsidRPr="003053BC">
              <w:rPr>
                <w:rFonts w:ascii="Arial" w:eastAsia="Times New Roman" w:hAnsi="Arial" w:cs="Arial"/>
                <w:b/>
              </w:rPr>
              <w:t>Note:</w:t>
            </w:r>
            <w:r w:rsidRPr="003053BC">
              <w:rPr>
                <w:rFonts w:ascii="Arial" w:eastAsia="Times New Roman" w:hAnsi="Arial" w:cs="Arial"/>
              </w:rPr>
              <w:t xml:space="preserve">  6A004.e does not control ‘aspheric optical elements’ having any of the following: </w:t>
            </w:r>
          </w:p>
          <w:p w:rsidR="00CD3026" w:rsidRPr="003053BC" w:rsidRDefault="00CD3026" w:rsidP="004A2C9F">
            <w:pPr>
              <w:ind w:left="187"/>
              <w:rPr>
                <w:rFonts w:ascii="Arial" w:eastAsia="Times New Roman" w:hAnsi="Arial" w:cs="Arial"/>
              </w:rPr>
            </w:pPr>
            <w:r w:rsidRPr="003053BC">
              <w:rPr>
                <w:rFonts w:ascii="Arial" w:eastAsia="Times New Roman" w:hAnsi="Arial" w:cs="Arial"/>
              </w:rPr>
              <w:t xml:space="preserve">a. Largest optical-aperture dimension less than 1 m and focal length to aperture ratio equal to or greater than 4.5:1; </w:t>
            </w:r>
          </w:p>
          <w:p w:rsidR="00CD3026" w:rsidRPr="003053BC" w:rsidRDefault="00CD3026" w:rsidP="004A2C9F">
            <w:pPr>
              <w:ind w:left="187"/>
              <w:rPr>
                <w:rFonts w:ascii="Arial" w:eastAsia="Times New Roman" w:hAnsi="Arial" w:cs="Arial"/>
              </w:rPr>
            </w:pPr>
          </w:p>
          <w:p w:rsidR="00CD3026" w:rsidRPr="003053BC" w:rsidRDefault="00CD3026" w:rsidP="004A2C9F">
            <w:pPr>
              <w:ind w:left="187"/>
              <w:rPr>
                <w:rFonts w:ascii="Arial" w:eastAsia="Times New Roman" w:hAnsi="Arial" w:cs="Arial"/>
              </w:rPr>
            </w:pPr>
            <w:r w:rsidRPr="003053BC">
              <w:rPr>
                <w:rFonts w:ascii="Arial" w:eastAsia="Times New Roman" w:hAnsi="Arial" w:cs="Arial"/>
              </w:rPr>
              <w:t xml:space="preserve">b. Largest optical-aperture dimension equal to or greater than 1 m and focal length to aperture ratio equal to or greater than 7:1; </w:t>
            </w:r>
          </w:p>
          <w:p w:rsidR="004A2C9F" w:rsidRPr="003053BC" w:rsidRDefault="004A2C9F" w:rsidP="004A2C9F">
            <w:pPr>
              <w:ind w:left="187"/>
              <w:rPr>
                <w:rFonts w:ascii="Arial" w:eastAsia="Times New Roman" w:hAnsi="Arial" w:cs="Arial"/>
              </w:rPr>
            </w:pPr>
          </w:p>
          <w:p w:rsidR="00CD3026" w:rsidRPr="003053BC" w:rsidRDefault="00CD3026" w:rsidP="004A2C9F">
            <w:pPr>
              <w:ind w:left="187"/>
              <w:rPr>
                <w:rFonts w:ascii="Arial" w:eastAsia="Times New Roman" w:hAnsi="Arial" w:cs="Arial"/>
              </w:rPr>
            </w:pPr>
            <w:r w:rsidRPr="003053BC">
              <w:rPr>
                <w:rFonts w:ascii="Arial" w:eastAsia="Times New Roman" w:hAnsi="Arial" w:cs="Arial"/>
              </w:rPr>
              <w:t xml:space="preserve">c. Designed as Fresnel, flyeye, stripe, prism or diffractive optical elements; </w:t>
            </w:r>
          </w:p>
          <w:p w:rsidR="004A2C9F" w:rsidRPr="003053BC" w:rsidRDefault="004A2C9F" w:rsidP="004A2C9F">
            <w:pPr>
              <w:ind w:left="187"/>
              <w:rPr>
                <w:rFonts w:ascii="Arial" w:eastAsia="Times New Roman" w:hAnsi="Arial" w:cs="Arial"/>
              </w:rPr>
            </w:pPr>
          </w:p>
          <w:p w:rsidR="00CD3026" w:rsidRPr="003053BC" w:rsidRDefault="00CD3026" w:rsidP="004A2C9F">
            <w:pPr>
              <w:ind w:left="187"/>
              <w:rPr>
                <w:rFonts w:ascii="Arial" w:eastAsia="Times New Roman" w:hAnsi="Arial" w:cs="Arial"/>
              </w:rPr>
            </w:pPr>
            <w:r w:rsidRPr="003053BC">
              <w:rPr>
                <w:rFonts w:ascii="Arial" w:eastAsia="Times New Roman" w:hAnsi="Arial" w:cs="Arial"/>
              </w:rPr>
              <w:t>d. Fabricated from borosilicate glass having a coefficient of linear thermal expansion greater than 2.5 x 10-6 /K at 25</w:t>
            </w:r>
            <w:r w:rsidRPr="003053BC">
              <w:rPr>
                <w:rFonts w:ascii="Arial" w:eastAsia="Times New Roman" w:hAnsi="Arial" w:cs="Arial"/>
              </w:rPr>
              <w:sym w:font="Symbol" w:char="F0B0"/>
            </w:r>
            <w:r w:rsidRPr="003053BC">
              <w:rPr>
                <w:rFonts w:ascii="Arial" w:eastAsia="Times New Roman" w:hAnsi="Arial" w:cs="Arial"/>
              </w:rPr>
              <w:t xml:space="preserve"> C; or </w:t>
            </w:r>
          </w:p>
          <w:p w:rsidR="004A2C9F" w:rsidRPr="003053BC" w:rsidRDefault="004A2C9F" w:rsidP="004A2C9F">
            <w:pPr>
              <w:ind w:left="187"/>
              <w:rPr>
                <w:rFonts w:ascii="Arial" w:eastAsia="Times New Roman" w:hAnsi="Arial" w:cs="Arial"/>
                <w:b/>
              </w:rPr>
            </w:pPr>
          </w:p>
          <w:p w:rsidR="00CD3026" w:rsidRPr="004A2C9F" w:rsidRDefault="00CD3026" w:rsidP="004A2C9F">
            <w:pPr>
              <w:ind w:left="187"/>
              <w:rPr>
                <w:rFonts w:ascii="Times New Roman" w:eastAsia="Times New Roman" w:hAnsi="Times New Roman" w:cs="Times New Roman"/>
                <w:b/>
                <w:i/>
              </w:rPr>
            </w:pPr>
            <w:r w:rsidRPr="003053BC">
              <w:rPr>
                <w:rFonts w:ascii="Arial" w:eastAsia="Times New Roman" w:hAnsi="Arial" w:cs="Arial"/>
                <w:b/>
              </w:rPr>
              <w:t>e. An x-ray optical element having inner mirror capabilities (e.g., tube-type mirrors</w:t>
            </w:r>
            <w:r w:rsidRPr="003053BC">
              <w:rPr>
                <w:rFonts w:ascii="Arial" w:eastAsia="Times New Roman" w:hAnsi="Arial" w:cs="Arial"/>
                <w:b/>
                <w:i/>
              </w:rPr>
              <w:t>)</w:t>
            </w:r>
          </w:p>
        </w:tc>
      </w:tr>
    </w:tbl>
    <w:p w:rsidR="004A2C9F" w:rsidRDefault="004A2C9F">
      <w:r>
        <w:br w:type="page"/>
      </w:r>
    </w:p>
    <w:tbl>
      <w:tblPr>
        <w:tblStyle w:val="TableGrid"/>
        <w:tblW w:w="0" w:type="auto"/>
        <w:tblLook w:val="04A0" w:firstRow="1" w:lastRow="0" w:firstColumn="1" w:lastColumn="0" w:noHBand="0" w:noVBand="1"/>
      </w:tblPr>
      <w:tblGrid>
        <w:gridCol w:w="2268"/>
        <w:gridCol w:w="7308"/>
      </w:tblGrid>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B. TEST, INSPECTION AND PRODUCTION EQUIPMENT</w:t>
            </w:r>
          </w:p>
          <w:p w:rsidR="00CD3026" w:rsidRPr="00F70090" w:rsidRDefault="00CD3026"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6B004 Optical equipment as follows (see List of Items Controlled).</w:t>
            </w:r>
          </w:p>
          <w:p w:rsidR="00CD3026" w:rsidRPr="00F70090" w:rsidRDefault="00CD3026" w:rsidP="00C9457F">
            <w:pPr>
              <w:rPr>
                <w:rFonts w:ascii="Arial" w:eastAsia="Times New Roman" w:hAnsi="Arial" w:cs="Arial"/>
              </w:rPr>
            </w:pPr>
          </w:p>
        </w:tc>
        <w:tc>
          <w:tcPr>
            <w:tcW w:w="7308" w:type="dxa"/>
          </w:tcPr>
          <w:p w:rsidR="00CD3026" w:rsidRPr="00F70090" w:rsidRDefault="00CD3026" w:rsidP="00CD3026">
            <w:pPr>
              <w:rPr>
                <w:rFonts w:ascii="Arial" w:eastAsia="Times New Roman" w:hAnsi="Arial" w:cs="Arial"/>
              </w:rPr>
            </w:pPr>
            <w:r w:rsidRPr="00F70090">
              <w:rPr>
                <w:rFonts w:ascii="Arial" w:eastAsia="Times New Roman" w:hAnsi="Arial" w:cs="Arial"/>
              </w:rPr>
              <w:t xml:space="preserve">a. Equipment for measuring absolute reflectance to an accuracy of ± 0.1% of the reflectance value; </w:t>
            </w:r>
          </w:p>
          <w:p w:rsidR="004A2C9F" w:rsidRDefault="004A2C9F"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b. Equipment other than optical surface scattering measurement equipment, having an unobscured aperture of more than 10 cm, specially designed for the non-contact optical measurement of a non-planar optical surface figure (profile) to an “accuracy” of 2 nm or less (better) against the required profile. </w:t>
            </w:r>
          </w:p>
          <w:p w:rsidR="00CD3026" w:rsidRPr="00F70090" w:rsidRDefault="00CD3026" w:rsidP="00CD3026">
            <w:pPr>
              <w:rPr>
                <w:rFonts w:ascii="Arial" w:eastAsia="Times New Roman" w:hAnsi="Arial" w:cs="Arial"/>
                <w:bCs/>
              </w:rPr>
            </w:pPr>
          </w:p>
        </w:tc>
      </w:tr>
      <w:tr w:rsidR="00CD3026" w:rsidRPr="00F70090" w:rsidTr="003053BC">
        <w:tc>
          <w:tcPr>
            <w:tcW w:w="2268" w:type="dxa"/>
          </w:tcPr>
          <w:p w:rsidR="00CD3026" w:rsidRPr="00F70090" w:rsidRDefault="00CD3026" w:rsidP="00CD3026">
            <w:pPr>
              <w:rPr>
                <w:rFonts w:ascii="Times New Roman" w:eastAsia="Times New Roman" w:hAnsi="Times New Roman" w:cs="Times New Roman"/>
                <w:b/>
                <w:i/>
              </w:rPr>
            </w:pPr>
            <w:r w:rsidRPr="00F70090">
              <w:rPr>
                <w:rFonts w:ascii="Times New Roman" w:eastAsia="Times New Roman" w:hAnsi="Times New Roman" w:cs="Times New Roman"/>
                <w:b/>
                <w:i/>
              </w:rPr>
              <w:t>Spacecraft and satellites- ITAR Category XV</w:t>
            </w:r>
          </w:p>
          <w:p w:rsidR="00CD3026" w:rsidRPr="00F70090" w:rsidRDefault="00CD3026" w:rsidP="00CD3026">
            <w:pPr>
              <w:rPr>
                <w:rFonts w:ascii="Times New Roman" w:eastAsia="Times New Roman" w:hAnsi="Times New Roman" w:cs="Times New Roman"/>
                <w:i/>
              </w:rPr>
            </w:pPr>
            <w:r w:rsidRPr="00F70090">
              <w:rPr>
                <w:rFonts w:ascii="Times New Roman" w:eastAsia="Times New Roman" w:hAnsi="Times New Roman" w:cs="Times New Roman"/>
                <w:b/>
                <w:i/>
              </w:rPr>
              <w:t>Proposed in ECR change</w:t>
            </w:r>
          </w:p>
        </w:tc>
        <w:tc>
          <w:tcPr>
            <w:tcW w:w="7308" w:type="dxa"/>
          </w:tcPr>
          <w:p w:rsidR="00CD3026" w:rsidRPr="00F70090" w:rsidRDefault="00CD3026" w:rsidP="00CD3026">
            <w:pPr>
              <w:rPr>
                <w:rFonts w:ascii="Times New Roman" w:hAnsi="Times New Roman" w:cs="Times New Roman"/>
                <w:i/>
              </w:rPr>
            </w:pPr>
            <w:r w:rsidRPr="00F70090">
              <w:rPr>
                <w:rFonts w:ascii="Times New Roman" w:eastAsia="Times New Roman" w:hAnsi="Times New Roman" w:cs="Times New Roman"/>
                <w:bCs/>
                <w:i/>
              </w:rPr>
              <w:t xml:space="preserve">Space-qualified optics (i.e., lens or mirror), including optical coating, having active properties (e.g., adaptive or deformable), or having a largest lateral dimension greater than 0.35 meters; </w:t>
            </w:r>
          </w:p>
          <w:p w:rsidR="00CD3026" w:rsidRPr="00F70090" w:rsidRDefault="00CD3026" w:rsidP="00CD3026">
            <w:pPr>
              <w:rPr>
                <w:rFonts w:ascii="Times New Roman" w:eastAsia="Times New Roman" w:hAnsi="Times New Roman" w:cs="Times New Roman"/>
                <w:i/>
              </w:rPr>
            </w:pPr>
            <w:r w:rsidRPr="00F70090">
              <w:rPr>
                <w:rFonts w:ascii="Times New Roman" w:eastAsia="Times New Roman" w:hAnsi="Times New Roman" w:cs="Times New Roman"/>
                <w:bCs/>
                <w:i/>
              </w:rPr>
              <w:t xml:space="preserve">    (3) ``Space-qualified'' focal plane arrays (FPA) having a peak response in the wavelength range exceeding 900nm and readout integrated  circuit (ROIC) specially designed therefor;</w:t>
            </w:r>
          </w:p>
          <w:p w:rsidR="00CD3026" w:rsidRPr="00F70090" w:rsidRDefault="00CD3026" w:rsidP="00CD3026">
            <w:pPr>
              <w:rPr>
                <w:rFonts w:ascii="Times New Roman" w:eastAsia="Times New Roman" w:hAnsi="Times New Roman" w:cs="Times New Roman"/>
                <w:i/>
              </w:rPr>
            </w:pPr>
          </w:p>
        </w:tc>
      </w:tr>
    </w:tbl>
    <w:p w:rsidR="00C9457F" w:rsidRDefault="00C9457F">
      <w:r>
        <w:br w:type="page"/>
      </w:r>
    </w:p>
    <w:tbl>
      <w:tblPr>
        <w:tblStyle w:val="TableGrid"/>
        <w:tblW w:w="0" w:type="auto"/>
        <w:tblLook w:val="04A0" w:firstRow="1" w:lastRow="0" w:firstColumn="1" w:lastColumn="0" w:noHBand="0" w:noVBand="1"/>
      </w:tblPr>
      <w:tblGrid>
        <w:gridCol w:w="2268"/>
        <w:gridCol w:w="6588"/>
        <w:gridCol w:w="720"/>
      </w:tblGrid>
      <w:tr w:rsidR="00CD3026" w:rsidRPr="00F70090" w:rsidTr="003053BC">
        <w:tc>
          <w:tcPr>
            <w:tcW w:w="2268" w:type="dxa"/>
            <w:shd w:val="clear" w:color="auto" w:fill="D9D9D9" w:themeFill="background1" w:themeFillShade="D9"/>
          </w:tcPr>
          <w:p w:rsidR="00CD3026" w:rsidRPr="00F70090" w:rsidRDefault="00CD3026" w:rsidP="004A2C9F">
            <w:pPr>
              <w:jc w:val="center"/>
              <w:rPr>
                <w:rFonts w:ascii="Arial" w:eastAsia="Times New Roman" w:hAnsi="Arial" w:cs="Arial"/>
                <w:b/>
              </w:rPr>
            </w:pPr>
            <w:r w:rsidRPr="00F70090">
              <w:rPr>
                <w:rFonts w:ascii="Arial" w:eastAsia="Times New Roman" w:hAnsi="Arial" w:cs="Arial"/>
                <w:b/>
              </w:rPr>
              <w:lastRenderedPageBreak/>
              <w:t>EAR</w:t>
            </w:r>
          </w:p>
        </w:tc>
        <w:tc>
          <w:tcPr>
            <w:tcW w:w="7308" w:type="dxa"/>
            <w:gridSpan w:val="2"/>
            <w:shd w:val="clear" w:color="auto" w:fill="D9D9D9" w:themeFill="background1" w:themeFillShade="D9"/>
          </w:tcPr>
          <w:p w:rsidR="00CD3026" w:rsidRPr="00F70090" w:rsidRDefault="00CD3026" w:rsidP="004A2C9F">
            <w:pPr>
              <w:jc w:val="center"/>
              <w:rPr>
                <w:rFonts w:ascii="Arial" w:eastAsia="Times New Roman" w:hAnsi="Arial" w:cs="Arial"/>
                <w:b/>
              </w:rPr>
            </w:pPr>
            <w:r w:rsidRPr="00F70090">
              <w:rPr>
                <w:rFonts w:ascii="Arial" w:eastAsia="Times New Roman" w:hAnsi="Arial" w:cs="Arial"/>
                <w:b/>
              </w:rPr>
              <w:t>Computers</w:t>
            </w:r>
          </w:p>
        </w:tc>
      </w:tr>
      <w:tr w:rsidR="00CD3026" w:rsidRPr="00F70090" w:rsidTr="003053BC">
        <w:tc>
          <w:tcPr>
            <w:tcW w:w="2268" w:type="dxa"/>
          </w:tcPr>
          <w:p w:rsidR="00CD3026" w:rsidRPr="00F70090" w:rsidRDefault="00D7259B" w:rsidP="0061191D">
            <w:pPr>
              <w:rPr>
                <w:rFonts w:ascii="Arial" w:eastAsia="Times New Roman" w:hAnsi="Arial" w:cs="Arial"/>
                <w:b/>
              </w:rPr>
            </w:pPr>
            <w:r w:rsidRPr="00F70090">
              <w:rPr>
                <w:rFonts w:ascii="Arial" w:eastAsia="Times New Roman" w:hAnsi="Arial" w:cs="Arial"/>
                <w:b/>
              </w:rPr>
              <w:t xml:space="preserve">4A003 </w:t>
            </w:r>
            <w:r w:rsidR="0061191D" w:rsidRPr="00F70090">
              <w:rPr>
                <w:rFonts w:ascii="Arial" w:eastAsia="Times New Roman" w:hAnsi="Arial" w:cs="Arial"/>
                <w:b/>
              </w:rPr>
              <w:t>Digital c</w:t>
            </w:r>
            <w:r w:rsidRPr="00F70090">
              <w:rPr>
                <w:rFonts w:ascii="Arial" w:eastAsia="Times New Roman" w:hAnsi="Arial" w:cs="Arial"/>
                <w:b/>
              </w:rPr>
              <w:t>omputers</w:t>
            </w:r>
            <w:r w:rsidR="0061191D" w:rsidRPr="00F70090">
              <w:rPr>
                <w:rFonts w:ascii="Arial" w:eastAsia="Times New Roman" w:hAnsi="Arial" w:cs="Arial"/>
                <w:b/>
              </w:rPr>
              <w:t>,</w:t>
            </w:r>
          </w:p>
          <w:p w:rsidR="0061191D" w:rsidRPr="00F70090" w:rsidRDefault="0061191D" w:rsidP="0061191D">
            <w:pPr>
              <w:rPr>
                <w:rFonts w:ascii="Arial" w:eastAsia="Times New Roman" w:hAnsi="Arial" w:cs="Arial"/>
                <w:b/>
              </w:rPr>
            </w:pPr>
            <w:r w:rsidRPr="00F70090">
              <w:rPr>
                <w:rFonts w:ascii="Arial" w:eastAsia="Times New Roman" w:hAnsi="Arial" w:cs="Arial"/>
                <w:b/>
              </w:rPr>
              <w:t xml:space="preserve"> Electronic assemblies and related equipment</w:t>
            </w: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t xml:space="preserve">Items: </w:t>
            </w:r>
          </w:p>
          <w:p w:rsidR="00D7259B" w:rsidRPr="00F70090" w:rsidRDefault="00D7259B" w:rsidP="00CD3026">
            <w:pPr>
              <w:rPr>
                <w:rFonts w:ascii="Arial" w:eastAsia="Times New Roman" w:hAnsi="Arial" w:cs="Arial"/>
              </w:rPr>
            </w:pPr>
          </w:p>
          <w:p w:rsidR="00CD3026" w:rsidRPr="00F70090" w:rsidRDefault="00CD3026" w:rsidP="00CD3026">
            <w:pPr>
              <w:rPr>
                <w:rFonts w:ascii="Arial" w:eastAsia="Times New Roman" w:hAnsi="Arial" w:cs="Arial"/>
              </w:rPr>
            </w:pPr>
            <w:r w:rsidRPr="004A2C9F">
              <w:rPr>
                <w:rFonts w:ascii="Arial" w:eastAsia="Times New Roman" w:hAnsi="Arial" w:cs="Arial"/>
                <w:b/>
              </w:rPr>
              <w:t>Note 1</w:t>
            </w:r>
            <w:r w:rsidRPr="00F70090">
              <w:rPr>
                <w:rFonts w:ascii="Arial" w:eastAsia="Times New Roman" w:hAnsi="Arial" w:cs="Arial"/>
              </w:rPr>
              <w:t xml:space="preserve">:  4A003 includes the following: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‘Vector processors’ (as defined in Note 7 of the “Technical Note on “Adjusted Peak Performance” (“APP”)”);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Array processors;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Digital signal processors;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Logic processors;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Equipment designed for “image enhancement”; </w:t>
            </w:r>
          </w:p>
          <w:p w:rsidR="00CD3026" w:rsidRPr="00F70090" w:rsidRDefault="00CD3026" w:rsidP="00CD3026">
            <w:pPr>
              <w:rPr>
                <w:rFonts w:ascii="Arial" w:eastAsia="Times New Roman" w:hAnsi="Arial" w:cs="Arial"/>
                <w:b/>
              </w:rPr>
            </w:pPr>
            <w:r w:rsidRPr="00F70090">
              <w:rPr>
                <w:rFonts w:ascii="Arial" w:eastAsia="Times New Roman" w:hAnsi="Arial" w:cs="Arial"/>
                <w:b/>
              </w:rPr>
              <w:t>- Equipment designed for “signal processing”.</w:t>
            </w:r>
          </w:p>
          <w:p w:rsidR="00CD3026" w:rsidRPr="00F70090" w:rsidRDefault="00CD3026" w:rsidP="00CD3026">
            <w:pPr>
              <w:rPr>
                <w:rFonts w:ascii="Arial" w:eastAsia="Times New Roman" w:hAnsi="Arial" w:cs="Arial"/>
              </w:rPr>
            </w:pPr>
          </w:p>
          <w:p w:rsidR="00CD3026" w:rsidRPr="004A2C9F" w:rsidRDefault="00CD3026" w:rsidP="00CD3026">
            <w:pPr>
              <w:rPr>
                <w:rFonts w:ascii="Arial" w:eastAsia="Times New Roman" w:hAnsi="Arial" w:cs="Arial"/>
                <w:b/>
              </w:rPr>
            </w:pPr>
            <w:r w:rsidRPr="004A2C9F">
              <w:rPr>
                <w:rFonts w:ascii="Arial" w:eastAsia="Times New Roman" w:hAnsi="Arial" w:cs="Arial"/>
                <w:b/>
              </w:rPr>
              <w:t>Note 2:</w:t>
            </w:r>
          </w:p>
          <w:p w:rsidR="00CD3026" w:rsidRPr="004A2C9F" w:rsidRDefault="00CD3026" w:rsidP="00CD3026">
            <w:pPr>
              <w:rPr>
                <w:rFonts w:ascii="Arial" w:eastAsia="Times New Roman" w:hAnsi="Arial" w:cs="Arial"/>
              </w:rPr>
            </w:pPr>
            <w:r w:rsidRPr="004A2C9F">
              <w:rPr>
                <w:rFonts w:ascii="Arial" w:eastAsia="Times New Roman" w:hAnsi="Arial" w:cs="Arial"/>
              </w:rPr>
              <w:t xml:space="preserve">The control status of the “digital computers” and related equipment described in 4A003 is determined by the control status of other equipment or systems provided: </w:t>
            </w:r>
          </w:p>
          <w:p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a. The “digital computers” or related equipment are essential for the operation of the other equipment or systems; </w:t>
            </w:r>
          </w:p>
          <w:p w:rsidR="004A2C9F" w:rsidRDefault="004A2C9F" w:rsidP="004A2C9F">
            <w:pPr>
              <w:ind w:left="187"/>
              <w:rPr>
                <w:rFonts w:ascii="Arial" w:eastAsia="Times New Roman" w:hAnsi="Arial" w:cs="Arial"/>
              </w:rPr>
            </w:pPr>
          </w:p>
          <w:p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b. The “digital computers” or related equipment are not a “principal element” of the other equipment or systems; and N.B. 1:The control status of “signal processing” or “image enhancement” equipment specially designed for other equipment with functions limited to those required for the other equipment is determined by the control status of the other equipment even if it exceeds the “principal element” criterion. </w:t>
            </w:r>
          </w:p>
          <w:p w:rsidR="00CD3026" w:rsidRPr="004A2C9F" w:rsidRDefault="00CD3026" w:rsidP="004A2C9F">
            <w:pPr>
              <w:ind w:left="187"/>
              <w:rPr>
                <w:rFonts w:ascii="Arial" w:eastAsia="Times New Roman" w:hAnsi="Arial" w:cs="Arial"/>
              </w:rPr>
            </w:pPr>
          </w:p>
          <w:p w:rsidR="00CD3026" w:rsidRPr="004A2C9F" w:rsidRDefault="00CD3026" w:rsidP="004A2C9F">
            <w:pPr>
              <w:ind w:left="187"/>
              <w:rPr>
                <w:rFonts w:ascii="Arial" w:eastAsia="Times New Roman" w:hAnsi="Arial" w:cs="Arial"/>
              </w:rPr>
            </w:pPr>
            <w:r w:rsidRPr="004A2C9F">
              <w:rPr>
                <w:rFonts w:ascii="Arial" w:eastAsia="Times New Roman" w:hAnsi="Arial" w:cs="Arial"/>
              </w:rPr>
              <w:t>N.B. 2:</w:t>
            </w:r>
          </w:p>
          <w:p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For the control status of “digital computers” or related equipment for telecommunications equipment, see Category 5, Part 1 (Telecommunications). </w:t>
            </w:r>
          </w:p>
          <w:p w:rsidR="00CD3026" w:rsidRPr="004A2C9F" w:rsidRDefault="00CD3026" w:rsidP="004A2C9F">
            <w:pPr>
              <w:ind w:left="187"/>
              <w:rPr>
                <w:rFonts w:ascii="Arial" w:eastAsia="Times New Roman" w:hAnsi="Arial" w:cs="Arial"/>
              </w:rPr>
            </w:pPr>
          </w:p>
          <w:p w:rsidR="00CD3026" w:rsidRPr="004A2C9F" w:rsidRDefault="00CD3026" w:rsidP="004A2C9F">
            <w:pPr>
              <w:ind w:left="187"/>
              <w:rPr>
                <w:rFonts w:ascii="Arial" w:eastAsia="Times New Roman" w:hAnsi="Arial" w:cs="Arial"/>
              </w:rPr>
            </w:pPr>
            <w:r w:rsidRPr="004A2C9F">
              <w:rPr>
                <w:rFonts w:ascii="Arial" w:eastAsia="Times New Roman" w:hAnsi="Arial" w:cs="Arial"/>
              </w:rPr>
              <w:t>c. The “technology” for the “digital computers” and related equipment is determined by 4E.</w:t>
            </w:r>
          </w:p>
          <w:p w:rsidR="0094182D" w:rsidRDefault="0094182D" w:rsidP="00CD3026">
            <w:pPr>
              <w:rPr>
                <w:rFonts w:ascii="Arial" w:eastAsia="Times New Roman" w:hAnsi="Arial" w:cs="Arial"/>
              </w:rPr>
            </w:pPr>
          </w:p>
          <w:p w:rsidR="00CD3026" w:rsidRPr="004A2C9F" w:rsidRDefault="00CD3026" w:rsidP="00CD3026">
            <w:pPr>
              <w:rPr>
                <w:rFonts w:ascii="Arial" w:eastAsia="Times New Roman" w:hAnsi="Arial" w:cs="Arial"/>
              </w:rPr>
            </w:pPr>
            <w:r w:rsidRPr="004A2C9F">
              <w:rPr>
                <w:rFonts w:ascii="Arial" w:eastAsia="Times New Roman" w:hAnsi="Arial" w:cs="Arial"/>
              </w:rPr>
              <w:t>a. [RESERVED]</w:t>
            </w:r>
          </w:p>
          <w:p w:rsidR="00C8476A" w:rsidRDefault="00C8476A"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b. “Digital computers” having an “Adjusted Peak Performance” (“APP”) exceeding 3.0 weighted TeraFLOPS (WT); </w:t>
            </w:r>
          </w:p>
          <w:p w:rsidR="00CD3026" w:rsidRPr="00F70090" w:rsidRDefault="00CD3026" w:rsidP="00CD3026">
            <w:pPr>
              <w:rPr>
                <w:rFonts w:ascii="Arial" w:eastAsia="Times New Roman" w:hAnsi="Arial" w:cs="Arial"/>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c. “Electronic assemblies” specially designed or modified to be capable of enhancing performance by aggregation of processors so that the “APP” of the aggregation exceeds the limit in 4A003.b.; </w:t>
            </w:r>
          </w:p>
          <w:p w:rsidR="00CD3026" w:rsidRPr="00F70090" w:rsidRDefault="00CD3026" w:rsidP="00CD3026">
            <w:pPr>
              <w:rPr>
                <w:rFonts w:ascii="Arial" w:eastAsia="Times New Roman" w:hAnsi="Arial" w:cs="Arial"/>
                <w:i/>
              </w:rPr>
            </w:pPr>
          </w:p>
          <w:p w:rsidR="00CD3026" w:rsidRPr="004A2C9F" w:rsidRDefault="00CD3026" w:rsidP="00CD3026">
            <w:pPr>
              <w:rPr>
                <w:rFonts w:ascii="Arial" w:eastAsia="Times New Roman" w:hAnsi="Arial" w:cs="Arial"/>
                <w:b/>
              </w:rPr>
            </w:pPr>
            <w:r w:rsidRPr="004A2C9F">
              <w:rPr>
                <w:rFonts w:ascii="Arial" w:eastAsia="Times New Roman" w:hAnsi="Arial" w:cs="Arial"/>
                <w:b/>
              </w:rPr>
              <w:t>Note 1:</w:t>
            </w:r>
          </w:p>
          <w:p w:rsidR="00CD3026" w:rsidRPr="004A2C9F" w:rsidRDefault="00CD3026" w:rsidP="00CD3026">
            <w:pPr>
              <w:rPr>
                <w:rFonts w:ascii="Arial" w:eastAsia="Times New Roman" w:hAnsi="Arial" w:cs="Arial"/>
              </w:rPr>
            </w:pPr>
            <w:r w:rsidRPr="004A2C9F">
              <w:rPr>
                <w:rFonts w:ascii="Arial" w:eastAsia="Times New Roman" w:hAnsi="Arial" w:cs="Arial"/>
              </w:rPr>
              <w:t xml:space="preserve">4A003.c applies only to “electronic assemblies” and programmable interconnections not exceeding the limit in 4A003.b. when shipped as unintegrated “electronic assemblies”. It does not apply to “electronic assemblies” inherently limited by nature of their design for use as related equipment controlled by 4A003.e. </w:t>
            </w:r>
          </w:p>
          <w:p w:rsidR="00CD3026" w:rsidRPr="004A2C9F" w:rsidRDefault="00CD3026" w:rsidP="00CD3026">
            <w:pPr>
              <w:rPr>
                <w:rFonts w:ascii="Arial" w:eastAsia="Times New Roman" w:hAnsi="Arial" w:cs="Arial"/>
              </w:rPr>
            </w:pPr>
          </w:p>
          <w:p w:rsidR="00CD3026" w:rsidRPr="004A2C9F" w:rsidRDefault="00CD3026" w:rsidP="00CD3026">
            <w:pPr>
              <w:rPr>
                <w:rFonts w:ascii="Arial" w:eastAsia="Times New Roman" w:hAnsi="Arial" w:cs="Arial"/>
              </w:rPr>
            </w:pPr>
            <w:r w:rsidRPr="004A2C9F">
              <w:rPr>
                <w:rFonts w:ascii="Arial" w:eastAsia="Times New Roman" w:hAnsi="Arial" w:cs="Arial"/>
                <w:b/>
              </w:rPr>
              <w:t>Note 2</w:t>
            </w:r>
            <w:r w:rsidRPr="004A2C9F">
              <w:rPr>
                <w:rFonts w:ascii="Arial" w:eastAsia="Times New Roman" w:hAnsi="Arial" w:cs="Arial"/>
              </w:rPr>
              <w:t xml:space="preserve">:  4A003.c does not control “electronic assemblies” specially designed for a product or family of products whose maximum </w:t>
            </w:r>
            <w:r w:rsidRPr="004A2C9F">
              <w:rPr>
                <w:rFonts w:ascii="Arial" w:eastAsia="Times New Roman" w:hAnsi="Arial" w:cs="Arial"/>
              </w:rPr>
              <w:lastRenderedPageBreak/>
              <w:t>configuration does not exceed the limit of 4A003.b.</w:t>
            </w:r>
          </w:p>
          <w:p w:rsidR="00D7259B" w:rsidRPr="004A2C9F" w:rsidRDefault="00D7259B"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d. [RESERVED] </w:t>
            </w:r>
          </w:p>
          <w:p w:rsidR="00C8476A" w:rsidRDefault="00C8476A"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e. Equipment performing analog-to-digital conversions exceeding the limits in 3A001.a.5</w:t>
            </w:r>
          </w:p>
          <w:p w:rsidR="00C8476A" w:rsidRDefault="00C8476A"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f. [RESERVED] </w:t>
            </w:r>
          </w:p>
          <w:p w:rsidR="00C8476A" w:rsidRDefault="00C8476A"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g. Equipment specially designed for aggregating the performance of “digital computers” by providing external interconnections which allow communications at unidirectonal data rates exceeding 2.0 Gbyte/s per link.</w:t>
            </w:r>
          </w:p>
          <w:p w:rsidR="0094182D" w:rsidRDefault="0094182D"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Note: 4A003.g does not control internal interconnection equipment (e.g., backplanes, buses) passive interconnection equipment, “network access controllers” or “communication channel controllers”</w:t>
            </w:r>
          </w:p>
          <w:p w:rsidR="00CD3026" w:rsidRPr="00F70090" w:rsidRDefault="00CD3026" w:rsidP="00CD3026">
            <w:pPr>
              <w:rPr>
                <w:rFonts w:ascii="Arial" w:eastAsia="Times New Roman" w:hAnsi="Arial" w:cs="Arial"/>
                <w:bCs/>
              </w:rPr>
            </w:pPr>
          </w:p>
        </w:tc>
      </w:tr>
      <w:tr w:rsidR="00CD3026" w:rsidRPr="00F70090" w:rsidTr="003053BC">
        <w:tc>
          <w:tcPr>
            <w:tcW w:w="2268" w:type="dxa"/>
          </w:tcPr>
          <w:p w:rsidR="00CD3026" w:rsidRPr="00C8476A" w:rsidRDefault="00CD3026" w:rsidP="00E01FBC">
            <w:pPr>
              <w:rPr>
                <w:rFonts w:ascii="Arial" w:hAnsi="Arial" w:cs="Arial"/>
                <w:b/>
              </w:rPr>
            </w:pPr>
            <w:r w:rsidRPr="00C8476A">
              <w:rPr>
                <w:rFonts w:ascii="Arial" w:hAnsi="Arial" w:cs="Arial"/>
                <w:b/>
              </w:rPr>
              <w:lastRenderedPageBreak/>
              <w:t xml:space="preserve">3A001 Electronic </w:t>
            </w:r>
            <w:r w:rsidR="00E01FBC">
              <w:rPr>
                <w:rFonts w:ascii="Arial" w:hAnsi="Arial" w:cs="Arial"/>
                <w:b/>
              </w:rPr>
              <w:t>C</w:t>
            </w:r>
            <w:r w:rsidRPr="00C8476A">
              <w:rPr>
                <w:rFonts w:ascii="Arial" w:hAnsi="Arial" w:cs="Arial"/>
                <w:b/>
              </w:rPr>
              <w:t>omponents</w:t>
            </w:r>
          </w:p>
        </w:tc>
        <w:tc>
          <w:tcPr>
            <w:tcW w:w="7308" w:type="dxa"/>
            <w:gridSpan w:val="2"/>
          </w:tcPr>
          <w:p w:rsidR="00CD3026" w:rsidRPr="00F70090" w:rsidRDefault="00CD3026" w:rsidP="00CD3026">
            <w:pPr>
              <w:rPr>
                <w:rFonts w:ascii="Arial" w:hAnsi="Arial" w:cs="Arial"/>
              </w:rPr>
            </w:pPr>
            <w:r w:rsidRPr="00F70090">
              <w:rPr>
                <w:rFonts w:ascii="Arial" w:hAnsi="Arial" w:cs="Arial"/>
              </w:rPr>
              <w:t>a. General purpose integrated circuits, as follows:</w:t>
            </w:r>
          </w:p>
          <w:p w:rsidR="00CD3026" w:rsidRPr="00F70090" w:rsidRDefault="00CD3026" w:rsidP="00CD3026">
            <w:pPr>
              <w:rPr>
                <w:rFonts w:ascii="Arial" w:hAnsi="Arial" w:cs="Arial"/>
              </w:rPr>
            </w:pPr>
          </w:p>
          <w:p w:rsidR="00CD3026" w:rsidRPr="00C8476A" w:rsidRDefault="00CD3026" w:rsidP="00CD3026">
            <w:pPr>
              <w:rPr>
                <w:rFonts w:ascii="Arial" w:hAnsi="Arial" w:cs="Arial"/>
              </w:rPr>
            </w:pPr>
            <w:r w:rsidRPr="00C8476A">
              <w:rPr>
                <w:rFonts w:ascii="Arial" w:hAnsi="Arial" w:cs="Arial"/>
                <w:b/>
              </w:rPr>
              <w:t>Note 1:</w:t>
            </w:r>
            <w:r w:rsidRPr="00C8476A">
              <w:rPr>
                <w:rFonts w:ascii="Arial" w:hAnsi="Arial" w:cs="Arial"/>
              </w:rPr>
              <w:t xml:space="preserve"> The control status of wafers (finished or unfinished), in which the function has been determined, is to be evaluated against the parameters of 3A001.a.</w:t>
            </w:r>
          </w:p>
          <w:p w:rsidR="007B4128" w:rsidRDefault="007B4128" w:rsidP="00CD3026">
            <w:pPr>
              <w:rPr>
                <w:rFonts w:ascii="Arial" w:hAnsi="Arial" w:cs="Arial"/>
                <w:b/>
              </w:rPr>
            </w:pPr>
          </w:p>
          <w:p w:rsidR="00CD3026" w:rsidRPr="00C8476A" w:rsidRDefault="00CD3026" w:rsidP="00CD3026">
            <w:pPr>
              <w:rPr>
                <w:rFonts w:ascii="Arial" w:hAnsi="Arial" w:cs="Arial"/>
              </w:rPr>
            </w:pPr>
            <w:r w:rsidRPr="00C8476A">
              <w:rPr>
                <w:rFonts w:ascii="Arial" w:hAnsi="Arial" w:cs="Arial"/>
                <w:b/>
              </w:rPr>
              <w:t>Note 2</w:t>
            </w:r>
            <w:r w:rsidRPr="00C8476A">
              <w:rPr>
                <w:rFonts w:ascii="Arial" w:hAnsi="Arial" w:cs="Arial"/>
              </w:rPr>
              <w:t>: Integrated circuits include the following types:</w:t>
            </w:r>
          </w:p>
          <w:p w:rsidR="00CD3026" w:rsidRPr="00C8476A" w:rsidRDefault="00CD3026" w:rsidP="00CD3026">
            <w:pPr>
              <w:rPr>
                <w:rFonts w:ascii="Arial" w:hAnsi="Arial" w:cs="Arial"/>
              </w:rPr>
            </w:pPr>
            <w:r w:rsidRPr="00C8476A">
              <w:rPr>
                <w:rFonts w:ascii="Arial" w:hAnsi="Arial" w:cs="Arial"/>
              </w:rPr>
              <w:t>- Monolithic integrated circuits</w:t>
            </w:r>
          </w:p>
          <w:p w:rsidR="00CD3026" w:rsidRPr="00C8476A" w:rsidRDefault="00CD3026" w:rsidP="00CD3026">
            <w:pPr>
              <w:rPr>
                <w:rFonts w:ascii="Arial" w:hAnsi="Arial" w:cs="Arial"/>
              </w:rPr>
            </w:pPr>
            <w:r w:rsidRPr="00C8476A">
              <w:rPr>
                <w:rFonts w:ascii="Arial" w:hAnsi="Arial" w:cs="Arial"/>
              </w:rPr>
              <w:t>- Hybrid integrated circuits</w:t>
            </w:r>
          </w:p>
          <w:p w:rsidR="00CD3026" w:rsidRPr="00C8476A" w:rsidRDefault="00CD3026" w:rsidP="00CD3026">
            <w:pPr>
              <w:rPr>
                <w:rFonts w:ascii="Arial" w:hAnsi="Arial" w:cs="Arial"/>
              </w:rPr>
            </w:pPr>
            <w:r w:rsidRPr="00C8476A">
              <w:rPr>
                <w:rFonts w:ascii="Arial" w:hAnsi="Arial" w:cs="Arial"/>
              </w:rPr>
              <w:t>- Multichip integrated circuits</w:t>
            </w:r>
          </w:p>
          <w:p w:rsidR="00CD3026" w:rsidRPr="00C8476A" w:rsidRDefault="00CD3026" w:rsidP="00CD3026">
            <w:pPr>
              <w:rPr>
                <w:rFonts w:ascii="Arial" w:hAnsi="Arial" w:cs="Arial"/>
              </w:rPr>
            </w:pPr>
            <w:r w:rsidRPr="00C8476A">
              <w:rPr>
                <w:rFonts w:ascii="Arial" w:hAnsi="Arial" w:cs="Arial"/>
              </w:rPr>
              <w:t>- Film type integrated circuits, including silicon-on-sapphire integrated circuits</w:t>
            </w:r>
          </w:p>
          <w:p w:rsidR="00CD3026" w:rsidRPr="00C8476A" w:rsidRDefault="00CD3026" w:rsidP="00CD3026">
            <w:pPr>
              <w:rPr>
                <w:rFonts w:ascii="Arial" w:hAnsi="Arial" w:cs="Arial"/>
              </w:rPr>
            </w:pPr>
            <w:r w:rsidRPr="00C8476A">
              <w:rPr>
                <w:rFonts w:ascii="Arial" w:hAnsi="Arial" w:cs="Arial"/>
              </w:rPr>
              <w:t>- Optical integrated circuits</w:t>
            </w:r>
          </w:p>
          <w:p w:rsidR="00CD3026" w:rsidRPr="00F70090" w:rsidRDefault="00CD3026" w:rsidP="00CD3026">
            <w:pPr>
              <w:rPr>
                <w:rFonts w:ascii="Arial" w:hAnsi="Arial" w:cs="Arial"/>
                <w:i/>
              </w:rPr>
            </w:pPr>
          </w:p>
          <w:p w:rsidR="00CD3026" w:rsidRPr="00F70090" w:rsidRDefault="00CD3026" w:rsidP="00C8476A">
            <w:pPr>
              <w:ind w:left="187"/>
              <w:rPr>
                <w:rFonts w:ascii="Arial" w:hAnsi="Arial" w:cs="Arial"/>
              </w:rPr>
            </w:pPr>
            <w:r w:rsidRPr="00F70090">
              <w:rPr>
                <w:rFonts w:ascii="Arial" w:hAnsi="Arial" w:cs="Arial"/>
              </w:rPr>
              <w:t>a.1. Integrated circuits designed or rated as radiation hardened to withstand any of the following:</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a.1.a. A total dose of 5 x 103 Gy (Si), or higher;</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a.1.b. A dose rate upset of 5 x 106 Gy (Si)/s, or higher; or</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a.1.c. A fluence (integrated flux) of neutrons (1 MeV equivalent) of 5 x 1013 n/cm² or higher on silicon, or its equivalent for other materials;</w:t>
            </w:r>
          </w:p>
          <w:p w:rsidR="00CD3026" w:rsidRPr="00C8476A" w:rsidRDefault="00CD3026" w:rsidP="00C8476A">
            <w:pPr>
              <w:ind w:left="367"/>
              <w:rPr>
                <w:rFonts w:ascii="Arial" w:hAnsi="Arial" w:cs="Arial"/>
              </w:rPr>
            </w:pPr>
            <w:r w:rsidRPr="00C8476A">
              <w:rPr>
                <w:rFonts w:ascii="Arial" w:hAnsi="Arial" w:cs="Arial"/>
                <w:b/>
              </w:rPr>
              <w:t>Note:</w:t>
            </w:r>
            <w:r w:rsidRPr="00C8476A">
              <w:rPr>
                <w:rFonts w:ascii="Arial" w:hAnsi="Arial" w:cs="Arial"/>
              </w:rPr>
              <w:t xml:space="preserve"> 3A001.a.1.c does not apply to Metal Insulator Semiconductors (MIS).</w:t>
            </w:r>
          </w:p>
          <w:p w:rsidR="00CD3026" w:rsidRPr="00F70090" w:rsidRDefault="00CD3026" w:rsidP="00CD3026">
            <w:pPr>
              <w:rPr>
                <w:rFonts w:ascii="Arial" w:hAnsi="Arial" w:cs="Arial"/>
                <w:i/>
              </w:rPr>
            </w:pPr>
          </w:p>
          <w:p w:rsidR="00CD3026" w:rsidRPr="00F70090" w:rsidRDefault="00CD3026" w:rsidP="00C8476A">
            <w:pPr>
              <w:ind w:left="187"/>
              <w:rPr>
                <w:rFonts w:ascii="Arial" w:hAnsi="Arial" w:cs="Arial"/>
              </w:rPr>
            </w:pPr>
            <w:r w:rsidRPr="00F70090">
              <w:rPr>
                <w:rFonts w:ascii="Arial" w:hAnsi="Arial" w:cs="Arial"/>
              </w:rPr>
              <w:t>a.2. “Microprocessor microcircuits”, “microcomputer microcircuits”, microcontroller microcircuits, storage integrated circuits manufactured from a compound semiconductor, analog-to-digital converters, digital-to-analog converters, electro-optical or “optical integrated circuits” designed for “signal processing”, field</w:t>
            </w:r>
            <w:r w:rsidR="00C8476A">
              <w:rPr>
                <w:rFonts w:ascii="Arial" w:hAnsi="Arial" w:cs="Arial"/>
              </w:rPr>
              <w:t xml:space="preserve"> </w:t>
            </w:r>
            <w:r w:rsidRPr="00F70090">
              <w:rPr>
                <w:rFonts w:ascii="Arial" w:hAnsi="Arial" w:cs="Arial"/>
              </w:rPr>
              <w:t xml:space="preserve">programmable logic devices, custom integrated circuits for which either the function is unknown or </w:t>
            </w:r>
            <w:r w:rsidRPr="00F70090">
              <w:rPr>
                <w:rFonts w:ascii="Arial" w:hAnsi="Arial" w:cs="Arial"/>
              </w:rPr>
              <w:lastRenderedPageBreak/>
              <w:t>the control status of the equipment in which the integrated circuit will be used in unknown,</w:t>
            </w:r>
            <w:r w:rsidR="00C8476A">
              <w:rPr>
                <w:rFonts w:ascii="Arial" w:hAnsi="Arial" w:cs="Arial"/>
              </w:rPr>
              <w:t xml:space="preserve"> </w:t>
            </w:r>
            <w:r w:rsidRPr="00F70090">
              <w:rPr>
                <w:rFonts w:ascii="Arial" w:hAnsi="Arial" w:cs="Arial"/>
              </w:rPr>
              <w:t>Fast Fourier Transform (FFT) processors, electrical erasable programmable read-only memories (EEPROMs), flash memories or static random-access memories (SRAMs), having any</w:t>
            </w:r>
            <w:r w:rsidR="00C8476A">
              <w:rPr>
                <w:rFonts w:ascii="Arial" w:hAnsi="Arial" w:cs="Arial"/>
              </w:rPr>
              <w:t xml:space="preserve"> </w:t>
            </w:r>
            <w:r w:rsidRPr="00F70090">
              <w:rPr>
                <w:rFonts w:ascii="Arial" w:hAnsi="Arial" w:cs="Arial"/>
              </w:rPr>
              <w:t xml:space="preserve">of the following: </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a.2.a. Rated for operation at an ambient temperature above 398 K (+125°C);</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a.2.b. Rated for operation at an ambient temperature below 218 K (-55°C); or</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a.2.c. Rated for operation over the entire ambient temperature range from 218 K (-55°C) to 398 K (125°C);</w:t>
            </w:r>
          </w:p>
          <w:p w:rsidR="00CD3026" w:rsidRPr="00F70090" w:rsidRDefault="00CD3026"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a.3. “Microprocessor microcircuits”, “microcomputer microcircuits” and microcontroller microcircuits, manufactured from a compound semiconductor and operating at a clock frequency exceeding 40 MHz;</w:t>
            </w:r>
          </w:p>
          <w:p w:rsidR="00CD3026" w:rsidRPr="00F70090" w:rsidRDefault="00CD3026" w:rsidP="00CD3026">
            <w:pPr>
              <w:rPr>
                <w:rFonts w:ascii="Arial" w:hAnsi="Arial" w:cs="Arial"/>
              </w:rPr>
            </w:pPr>
          </w:p>
          <w:p w:rsidR="00CD3026" w:rsidRPr="00F70090" w:rsidRDefault="00CD3026" w:rsidP="00CD3026">
            <w:pPr>
              <w:rPr>
                <w:rFonts w:ascii="Arial" w:hAnsi="Arial" w:cs="Arial"/>
                <w:i/>
              </w:rPr>
            </w:pPr>
            <w:r w:rsidRPr="00F70090">
              <w:rPr>
                <w:rFonts w:ascii="Arial" w:hAnsi="Arial" w:cs="Arial"/>
                <w:i/>
              </w:rPr>
              <w:t>Note: 3A001.a.3 includes digital signal processors, digital array processors and digital coprocessors.</w:t>
            </w:r>
          </w:p>
          <w:p w:rsidR="00C8476A" w:rsidRDefault="00C8476A"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a.4. [RESERVED]</w:t>
            </w:r>
          </w:p>
          <w:p w:rsidR="00C8476A" w:rsidRDefault="00C8476A"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a.5. Analog-to-Digital Converter (ADC) and Digital-to-Analog Converter (DAC) integrated circuits, as follows:</w:t>
            </w:r>
          </w:p>
          <w:p w:rsidR="00CD3026" w:rsidRPr="00F70090" w:rsidRDefault="00CD3026" w:rsidP="00C8476A">
            <w:pPr>
              <w:ind w:left="187"/>
              <w:rPr>
                <w:rFonts w:ascii="Arial" w:hAnsi="Arial" w:cs="Arial"/>
              </w:rPr>
            </w:pPr>
            <w:r w:rsidRPr="00F70090">
              <w:rPr>
                <w:rFonts w:ascii="Arial" w:hAnsi="Arial" w:cs="Arial"/>
              </w:rPr>
              <w:t>a.5.a. ADCs having any of the following:</w:t>
            </w:r>
          </w:p>
          <w:p w:rsidR="00CD3026" w:rsidRPr="00F70090" w:rsidRDefault="00CD3026" w:rsidP="00C8476A">
            <w:pPr>
              <w:ind w:left="367"/>
              <w:rPr>
                <w:rFonts w:ascii="Arial" w:hAnsi="Arial" w:cs="Arial"/>
              </w:rPr>
            </w:pPr>
            <w:r w:rsidRPr="00F70090">
              <w:rPr>
                <w:rFonts w:ascii="Arial" w:hAnsi="Arial" w:cs="Arial"/>
              </w:rPr>
              <w:t>a.5.a.1. A resolution of 8 bit or more, but less than 10 bit, with an output rate greater than 500 million words per second;</w:t>
            </w:r>
          </w:p>
          <w:p w:rsidR="00CD3026" w:rsidRPr="00F70090" w:rsidRDefault="00CD3026" w:rsidP="00C8476A">
            <w:pPr>
              <w:ind w:left="367"/>
              <w:rPr>
                <w:rFonts w:ascii="Arial" w:hAnsi="Arial" w:cs="Arial"/>
              </w:rPr>
            </w:pPr>
            <w:r w:rsidRPr="00F70090">
              <w:rPr>
                <w:rFonts w:ascii="Arial" w:hAnsi="Arial" w:cs="Arial"/>
              </w:rPr>
              <w:t>a.5.a.2. A resolution of 10 bit or more, but less than 12 bit, with an output rate greater than 300 million words per second;</w:t>
            </w:r>
          </w:p>
          <w:p w:rsidR="00CD3026" w:rsidRPr="00F70090" w:rsidRDefault="00CD3026" w:rsidP="00C8476A">
            <w:pPr>
              <w:ind w:left="367"/>
              <w:rPr>
                <w:rFonts w:ascii="Arial" w:hAnsi="Arial" w:cs="Arial"/>
              </w:rPr>
            </w:pPr>
            <w:r w:rsidRPr="00F70090">
              <w:rPr>
                <w:rFonts w:ascii="Arial" w:hAnsi="Arial" w:cs="Arial"/>
              </w:rPr>
              <w:t>a.5.a.3. A resolution of 12 bit with an output rate greater than 200 million words per second;</w:t>
            </w:r>
          </w:p>
          <w:p w:rsidR="00CD3026" w:rsidRPr="00F70090" w:rsidRDefault="00CD3026" w:rsidP="00C8476A">
            <w:pPr>
              <w:ind w:left="367"/>
              <w:rPr>
                <w:rFonts w:ascii="Arial" w:hAnsi="Arial" w:cs="Arial"/>
              </w:rPr>
            </w:pPr>
            <w:r w:rsidRPr="00F70090">
              <w:rPr>
                <w:rFonts w:ascii="Arial" w:hAnsi="Arial" w:cs="Arial"/>
              </w:rPr>
              <w:t>a.5.a.4. A resolution of more than 12 bit but equal to or less than 14 bit with an output rate greater than 125 million words per second; or</w:t>
            </w:r>
          </w:p>
          <w:p w:rsidR="00CD3026" w:rsidRPr="00F70090" w:rsidRDefault="00CD3026" w:rsidP="00C8476A">
            <w:pPr>
              <w:ind w:left="367"/>
              <w:rPr>
                <w:rFonts w:ascii="Arial" w:hAnsi="Arial" w:cs="Arial"/>
              </w:rPr>
            </w:pPr>
            <w:r w:rsidRPr="00F70090">
              <w:rPr>
                <w:rFonts w:ascii="Arial" w:hAnsi="Arial" w:cs="Arial"/>
              </w:rPr>
              <w:t>a.5.a.5. A resolution of more than 14 bit with an output rate greater than 20 million words per second;</w:t>
            </w:r>
          </w:p>
          <w:p w:rsidR="0061191D" w:rsidRPr="00F70090" w:rsidRDefault="0061191D" w:rsidP="0061191D">
            <w:pPr>
              <w:ind w:left="720"/>
              <w:rPr>
                <w:rFonts w:ascii="Arial" w:hAnsi="Arial" w:cs="Arial"/>
              </w:rPr>
            </w:pPr>
          </w:p>
          <w:p w:rsidR="00CD3026" w:rsidRPr="00C8476A" w:rsidRDefault="00CD3026" w:rsidP="00CD3026">
            <w:pPr>
              <w:rPr>
                <w:rFonts w:ascii="Arial" w:hAnsi="Arial" w:cs="Arial"/>
                <w:b/>
              </w:rPr>
            </w:pPr>
            <w:r w:rsidRPr="00C8476A">
              <w:rPr>
                <w:rFonts w:ascii="Arial" w:hAnsi="Arial" w:cs="Arial"/>
                <w:b/>
              </w:rPr>
              <w:t>Technical Notes:</w:t>
            </w:r>
          </w:p>
          <w:p w:rsidR="00CD3026" w:rsidRPr="00C8476A" w:rsidRDefault="00CD3026" w:rsidP="00C8476A">
            <w:pPr>
              <w:ind w:left="187"/>
              <w:rPr>
                <w:rFonts w:ascii="Arial" w:hAnsi="Arial" w:cs="Arial"/>
              </w:rPr>
            </w:pPr>
            <w:r w:rsidRPr="00C8476A">
              <w:rPr>
                <w:rFonts w:ascii="Arial" w:hAnsi="Arial" w:cs="Arial"/>
              </w:rPr>
              <w:t>1. A resolution of n bit corresponds to a quantization of 2n levels.</w:t>
            </w:r>
          </w:p>
          <w:p w:rsidR="00CD3026" w:rsidRPr="00C8476A" w:rsidRDefault="00CD3026" w:rsidP="00C8476A">
            <w:pPr>
              <w:ind w:left="187"/>
              <w:rPr>
                <w:rFonts w:ascii="Arial" w:hAnsi="Arial" w:cs="Arial"/>
              </w:rPr>
            </w:pPr>
            <w:r w:rsidRPr="00C8476A">
              <w:rPr>
                <w:rFonts w:ascii="Arial" w:hAnsi="Arial" w:cs="Arial"/>
              </w:rPr>
              <w:t>2. The number of bits in the output word is equal to the resolution of the ADC.</w:t>
            </w:r>
          </w:p>
          <w:p w:rsidR="00CD3026" w:rsidRPr="00C8476A" w:rsidRDefault="00CD3026" w:rsidP="00C8476A">
            <w:pPr>
              <w:ind w:left="187"/>
              <w:rPr>
                <w:rFonts w:ascii="Arial" w:hAnsi="Arial" w:cs="Arial"/>
              </w:rPr>
            </w:pPr>
            <w:r w:rsidRPr="00C8476A">
              <w:rPr>
                <w:rFonts w:ascii="Arial" w:hAnsi="Arial" w:cs="Arial"/>
              </w:rPr>
              <w:t>3. The output rate is the maximum output rate of the converter, regardless of architecture or oversampling.</w:t>
            </w:r>
          </w:p>
          <w:p w:rsidR="00CD3026" w:rsidRPr="00C8476A" w:rsidRDefault="00CD3026" w:rsidP="00C8476A">
            <w:pPr>
              <w:ind w:left="187"/>
              <w:rPr>
                <w:rFonts w:ascii="Arial" w:hAnsi="Arial" w:cs="Arial"/>
              </w:rPr>
            </w:pPr>
            <w:r w:rsidRPr="00C8476A">
              <w:rPr>
                <w:rFonts w:ascii="Arial" w:hAnsi="Arial" w:cs="Arial"/>
              </w:rPr>
              <w:t>4. For ‘multiple channel ADCs’, the outputs are not aggregated and the output rate is the maximum output rate of any single channel.</w:t>
            </w:r>
          </w:p>
          <w:p w:rsidR="00CD3026" w:rsidRPr="00C8476A" w:rsidRDefault="00CD3026" w:rsidP="00C8476A">
            <w:pPr>
              <w:ind w:left="187"/>
              <w:rPr>
                <w:rFonts w:ascii="Arial" w:hAnsi="Arial" w:cs="Arial"/>
              </w:rPr>
            </w:pPr>
            <w:r w:rsidRPr="00C8476A">
              <w:rPr>
                <w:rFonts w:ascii="Arial" w:hAnsi="Arial" w:cs="Arial"/>
              </w:rPr>
              <w:t xml:space="preserve">5. For ‘interleaved ADCs’ or for ‘multiple channel ADCs’ that are specified to have an interleaved mode of operation, the outputs are aggregated and the output rate is the maximum combined total output rate of all of the outputs. </w:t>
            </w:r>
          </w:p>
          <w:p w:rsidR="00CD3026" w:rsidRPr="00C8476A" w:rsidRDefault="00CD3026" w:rsidP="00C8476A">
            <w:pPr>
              <w:ind w:left="187"/>
              <w:rPr>
                <w:rFonts w:ascii="Arial" w:hAnsi="Arial" w:cs="Arial"/>
              </w:rPr>
            </w:pPr>
            <w:r w:rsidRPr="00C8476A">
              <w:rPr>
                <w:rFonts w:ascii="Arial" w:hAnsi="Arial" w:cs="Arial"/>
              </w:rPr>
              <w:t>6. Vendors may also refer to the output rate as sampling rate, conversion rate or throughput rate. It is often specified in megahertz (MHz) or mega samples per second (MSPS).</w:t>
            </w:r>
          </w:p>
          <w:p w:rsidR="00CD3026" w:rsidRPr="00C8476A" w:rsidRDefault="00CD3026" w:rsidP="00C8476A">
            <w:pPr>
              <w:ind w:left="187"/>
              <w:rPr>
                <w:rFonts w:ascii="Arial" w:hAnsi="Arial" w:cs="Arial"/>
              </w:rPr>
            </w:pPr>
            <w:r w:rsidRPr="00C8476A">
              <w:rPr>
                <w:rFonts w:ascii="Arial" w:hAnsi="Arial" w:cs="Arial"/>
              </w:rPr>
              <w:lastRenderedPageBreak/>
              <w:t>7. For the purpose of measuring output rate, one output word per second is equivalent to one Hertz or one sample per second.</w:t>
            </w:r>
          </w:p>
          <w:p w:rsidR="00CD3026" w:rsidRPr="00C8476A" w:rsidRDefault="00CD3026" w:rsidP="00C8476A">
            <w:pPr>
              <w:ind w:left="187"/>
              <w:rPr>
                <w:rFonts w:ascii="Arial" w:hAnsi="Arial" w:cs="Arial"/>
              </w:rPr>
            </w:pPr>
            <w:r w:rsidRPr="00C8476A">
              <w:rPr>
                <w:rFonts w:ascii="Arial" w:hAnsi="Arial" w:cs="Arial"/>
              </w:rPr>
              <w:t>8. ‘Multiple channel ADCs’ are defined as devices which integrate more than one ADC, designed so that each ADC has a separate</w:t>
            </w:r>
          </w:p>
          <w:p w:rsidR="00CD3026" w:rsidRPr="00C8476A" w:rsidRDefault="00CD3026" w:rsidP="00C8476A">
            <w:pPr>
              <w:ind w:left="187"/>
              <w:rPr>
                <w:rFonts w:ascii="Arial" w:hAnsi="Arial" w:cs="Arial"/>
              </w:rPr>
            </w:pPr>
            <w:r w:rsidRPr="00C8476A">
              <w:rPr>
                <w:rFonts w:ascii="Arial" w:hAnsi="Arial" w:cs="Arial"/>
              </w:rPr>
              <w:t>analog input.</w:t>
            </w:r>
          </w:p>
          <w:p w:rsidR="00CD3026" w:rsidRPr="00C8476A" w:rsidRDefault="00CD3026" w:rsidP="00C8476A">
            <w:pPr>
              <w:ind w:left="187"/>
              <w:rPr>
                <w:rFonts w:ascii="Arial" w:hAnsi="Arial" w:cs="Arial"/>
              </w:rPr>
            </w:pPr>
            <w:r w:rsidRPr="00C8476A">
              <w:rPr>
                <w:rFonts w:ascii="Arial" w:hAnsi="Arial" w:cs="Arial"/>
              </w:rPr>
              <w:t>9. ‘Interleaved ADCs’ are defined as devices which have multiple ADC units that sample the same analog input at different times such that when the outputs are aggregated, the analog</w:t>
            </w:r>
          </w:p>
          <w:p w:rsidR="00CD3026" w:rsidRPr="00C8476A" w:rsidRDefault="00CD3026" w:rsidP="00C8476A">
            <w:pPr>
              <w:ind w:left="187"/>
              <w:rPr>
                <w:rFonts w:ascii="Arial" w:hAnsi="Arial" w:cs="Arial"/>
              </w:rPr>
            </w:pPr>
            <w:r w:rsidRPr="00C8476A">
              <w:rPr>
                <w:rFonts w:ascii="Arial" w:hAnsi="Arial" w:cs="Arial"/>
              </w:rPr>
              <w:t>input has been effectively sampled and converted at a higher sampling rate.</w:t>
            </w:r>
          </w:p>
          <w:p w:rsidR="0061191D" w:rsidRPr="00F70090" w:rsidRDefault="0061191D" w:rsidP="00CD3026">
            <w:pPr>
              <w:rPr>
                <w:rFonts w:ascii="Arial" w:hAnsi="Arial" w:cs="Arial"/>
                <w:i/>
              </w:rPr>
            </w:pPr>
          </w:p>
          <w:p w:rsidR="00CD3026" w:rsidRPr="00F70090" w:rsidRDefault="00CD3026" w:rsidP="00C8476A">
            <w:pPr>
              <w:ind w:left="187"/>
              <w:rPr>
                <w:rFonts w:ascii="Arial" w:hAnsi="Arial" w:cs="Arial"/>
              </w:rPr>
            </w:pPr>
            <w:r w:rsidRPr="00F70090">
              <w:rPr>
                <w:rFonts w:ascii="Arial" w:hAnsi="Arial" w:cs="Arial"/>
              </w:rPr>
              <w:t>a.5.b. Digital-to-Analog Converters (DAC) having any of the following:</w:t>
            </w:r>
          </w:p>
          <w:p w:rsidR="00CD3026" w:rsidRPr="00F70090" w:rsidRDefault="00CD3026" w:rsidP="00C8476A">
            <w:pPr>
              <w:ind w:left="367"/>
              <w:rPr>
                <w:rFonts w:ascii="Arial" w:hAnsi="Arial" w:cs="Arial"/>
              </w:rPr>
            </w:pPr>
            <w:r w:rsidRPr="00F70090">
              <w:rPr>
                <w:rFonts w:ascii="Arial" w:hAnsi="Arial" w:cs="Arial"/>
              </w:rPr>
              <w:t>a.5.b.1. A resolution of 10 bit or more with an ‘adjusted update rate’ of 3,500 MSPS or greater; or</w:t>
            </w:r>
          </w:p>
          <w:p w:rsidR="00CD3026" w:rsidRPr="00F70090" w:rsidRDefault="00CD3026" w:rsidP="00C8476A">
            <w:pPr>
              <w:ind w:left="367"/>
              <w:rPr>
                <w:rFonts w:ascii="Arial" w:hAnsi="Arial" w:cs="Arial"/>
              </w:rPr>
            </w:pPr>
            <w:r w:rsidRPr="00F70090">
              <w:rPr>
                <w:rFonts w:ascii="Arial" w:hAnsi="Arial" w:cs="Arial"/>
              </w:rPr>
              <w:t>a.5.b.2. A resolution of 12-bit or more with an ‘adjusted update rate’ of equal to or greater than 1,250 MSPS and having any of the following:</w:t>
            </w:r>
            <w:r w:rsidR="0061191D" w:rsidRPr="00F70090">
              <w:rPr>
                <w:rFonts w:ascii="Arial" w:hAnsi="Arial" w:cs="Arial"/>
              </w:rPr>
              <w:t xml:space="preserve"> (consult category 3 of Commerce Control List of EAR)</w:t>
            </w:r>
          </w:p>
          <w:p w:rsidR="00CD3026" w:rsidRPr="00F70090" w:rsidRDefault="00CD3026"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a.6. Electro-optical and “optical integrated circuits”, designed for “signal processing” and having all of the following:</w:t>
            </w:r>
          </w:p>
          <w:p w:rsidR="00CD3026" w:rsidRPr="00F70090" w:rsidRDefault="00CD3026" w:rsidP="00C8476A">
            <w:pPr>
              <w:ind w:left="187"/>
              <w:rPr>
                <w:rFonts w:ascii="Arial" w:hAnsi="Arial" w:cs="Arial"/>
              </w:rPr>
            </w:pPr>
            <w:r w:rsidRPr="00F70090">
              <w:rPr>
                <w:rFonts w:ascii="Arial" w:hAnsi="Arial" w:cs="Arial"/>
              </w:rPr>
              <w:t>a.6.a. One or more than one internal “laser” diode;</w:t>
            </w:r>
          </w:p>
          <w:p w:rsidR="00C8476A" w:rsidRDefault="00C8476A" w:rsidP="00C8476A">
            <w:pPr>
              <w:ind w:left="187"/>
              <w:rPr>
                <w:rFonts w:ascii="Arial" w:hAnsi="Arial" w:cs="Arial"/>
              </w:rPr>
            </w:pPr>
          </w:p>
          <w:p w:rsidR="00CD3026" w:rsidRPr="00F70090" w:rsidRDefault="00CD3026" w:rsidP="00C8476A">
            <w:pPr>
              <w:ind w:left="187"/>
              <w:rPr>
                <w:rFonts w:ascii="Arial" w:hAnsi="Arial" w:cs="Arial"/>
                <w:i/>
                <w:iCs/>
              </w:rPr>
            </w:pPr>
            <w:r w:rsidRPr="00F70090">
              <w:rPr>
                <w:rFonts w:ascii="Arial" w:hAnsi="Arial" w:cs="Arial"/>
              </w:rPr>
              <w:t xml:space="preserve">a.6.b. One or more than one internal light detecting element; </w:t>
            </w:r>
            <w:r w:rsidRPr="00F70090">
              <w:rPr>
                <w:rFonts w:ascii="Arial" w:hAnsi="Arial" w:cs="Arial"/>
                <w:i/>
                <w:iCs/>
              </w:rPr>
              <w:t>and</w:t>
            </w:r>
          </w:p>
          <w:p w:rsidR="00C8476A" w:rsidRDefault="00C8476A" w:rsidP="00C8476A">
            <w:pPr>
              <w:ind w:left="187"/>
              <w:rPr>
                <w:rFonts w:ascii="Arial" w:hAnsi="Arial" w:cs="Arial"/>
              </w:rPr>
            </w:pPr>
          </w:p>
          <w:p w:rsidR="00CD3026" w:rsidRPr="00F70090" w:rsidRDefault="00CD3026" w:rsidP="00C8476A">
            <w:pPr>
              <w:ind w:left="187"/>
              <w:rPr>
                <w:rFonts w:ascii="Arial" w:hAnsi="Arial" w:cs="Arial"/>
              </w:rPr>
            </w:pPr>
            <w:r w:rsidRPr="00F70090">
              <w:rPr>
                <w:rFonts w:ascii="Arial" w:hAnsi="Arial" w:cs="Arial"/>
              </w:rPr>
              <w:t>a.6.c. Optical waveguides;</w:t>
            </w:r>
          </w:p>
          <w:p w:rsidR="0061191D" w:rsidRPr="00F70090" w:rsidRDefault="0061191D" w:rsidP="00CD3026">
            <w:pPr>
              <w:rPr>
                <w:rFonts w:ascii="Arial" w:hAnsi="Arial" w:cs="Arial"/>
              </w:rPr>
            </w:pPr>
          </w:p>
          <w:p w:rsidR="00CD3026" w:rsidRPr="00C8476A" w:rsidRDefault="00CD3026" w:rsidP="00CD3026">
            <w:pPr>
              <w:rPr>
                <w:rFonts w:ascii="Arial" w:hAnsi="Arial" w:cs="Arial"/>
                <w:iCs/>
              </w:rPr>
            </w:pPr>
            <w:r w:rsidRPr="00C8476A">
              <w:rPr>
                <w:rFonts w:ascii="Arial" w:hAnsi="Arial" w:cs="Arial"/>
                <w:b/>
                <w:bCs/>
                <w:iCs/>
              </w:rPr>
              <w:t>Note</w:t>
            </w:r>
            <w:r w:rsidRPr="00C8476A">
              <w:rPr>
                <w:rFonts w:ascii="Arial" w:hAnsi="Arial" w:cs="Arial"/>
                <w:b/>
                <w:bCs/>
              </w:rPr>
              <w:t xml:space="preserve">: </w:t>
            </w:r>
            <w:r w:rsidRPr="00C8476A">
              <w:rPr>
                <w:rFonts w:ascii="Arial" w:hAnsi="Arial" w:cs="Arial"/>
                <w:iCs/>
              </w:rPr>
              <w:t>3A001. a.7 includes:</w:t>
            </w:r>
          </w:p>
          <w:p w:rsidR="00CD3026" w:rsidRPr="00C8476A" w:rsidRDefault="00CD3026" w:rsidP="00C8476A">
            <w:pPr>
              <w:ind w:left="187"/>
              <w:rPr>
                <w:rFonts w:ascii="Arial" w:hAnsi="Arial" w:cs="Arial"/>
                <w:iCs/>
              </w:rPr>
            </w:pPr>
            <w:r w:rsidRPr="00C8476A">
              <w:rPr>
                <w:rFonts w:ascii="Arial" w:hAnsi="Arial" w:cs="Arial"/>
                <w:iCs/>
              </w:rPr>
              <w:t>-Simple Programmable Logic Devices (SPLDs)</w:t>
            </w:r>
          </w:p>
          <w:p w:rsidR="00CD3026" w:rsidRPr="00C8476A" w:rsidRDefault="00CD3026" w:rsidP="00C8476A">
            <w:pPr>
              <w:ind w:left="187"/>
              <w:rPr>
                <w:rFonts w:ascii="Arial" w:hAnsi="Arial" w:cs="Arial"/>
                <w:iCs/>
              </w:rPr>
            </w:pPr>
            <w:r w:rsidRPr="00C8476A">
              <w:rPr>
                <w:rFonts w:ascii="Arial" w:hAnsi="Arial" w:cs="Arial"/>
                <w:iCs/>
              </w:rPr>
              <w:t>-Complex Programmable Logic Devices (CPLDs)</w:t>
            </w:r>
          </w:p>
          <w:p w:rsidR="00CD3026" w:rsidRPr="00C8476A" w:rsidRDefault="00CD3026" w:rsidP="00C8476A">
            <w:pPr>
              <w:ind w:left="187"/>
              <w:rPr>
                <w:rFonts w:ascii="Arial" w:hAnsi="Arial" w:cs="Arial"/>
                <w:iCs/>
              </w:rPr>
            </w:pPr>
            <w:r w:rsidRPr="00C8476A">
              <w:rPr>
                <w:rFonts w:ascii="Arial" w:hAnsi="Arial" w:cs="Arial"/>
                <w:iCs/>
              </w:rPr>
              <w:t>-Field Programmable Gate Arrays (FPGAs)</w:t>
            </w:r>
          </w:p>
          <w:p w:rsidR="00CD3026" w:rsidRPr="00C8476A" w:rsidRDefault="00CD3026" w:rsidP="00C8476A">
            <w:pPr>
              <w:ind w:left="187"/>
              <w:rPr>
                <w:rFonts w:ascii="Arial" w:hAnsi="Arial" w:cs="Arial"/>
                <w:iCs/>
              </w:rPr>
            </w:pPr>
            <w:r w:rsidRPr="00C8476A">
              <w:rPr>
                <w:rFonts w:ascii="Arial" w:hAnsi="Arial" w:cs="Arial"/>
                <w:iCs/>
              </w:rPr>
              <w:t>-Field Programmable Logic Arrays (FPLAs)</w:t>
            </w:r>
          </w:p>
          <w:p w:rsidR="00CD3026" w:rsidRDefault="00CD3026" w:rsidP="00C8476A">
            <w:pPr>
              <w:ind w:left="187"/>
              <w:rPr>
                <w:rFonts w:ascii="Arial" w:hAnsi="Arial" w:cs="Arial"/>
                <w:iCs/>
              </w:rPr>
            </w:pPr>
            <w:r w:rsidRPr="00C8476A">
              <w:rPr>
                <w:rFonts w:ascii="Arial" w:hAnsi="Arial" w:cs="Arial"/>
                <w:iCs/>
              </w:rPr>
              <w:t>-Field Programmable Interconnects (FPICs)</w:t>
            </w:r>
          </w:p>
          <w:p w:rsidR="003053BC" w:rsidRDefault="003053BC" w:rsidP="00C8476A">
            <w:pPr>
              <w:ind w:left="187"/>
              <w:rPr>
                <w:rFonts w:ascii="Arial" w:hAnsi="Arial" w:cs="Arial"/>
                <w:iCs/>
              </w:rPr>
            </w:pPr>
          </w:p>
          <w:p w:rsidR="007B4128" w:rsidRPr="00F70090" w:rsidRDefault="007B4128" w:rsidP="00C8476A">
            <w:pPr>
              <w:ind w:left="187"/>
              <w:rPr>
                <w:rFonts w:ascii="Arial" w:hAnsi="Arial" w:cs="Arial"/>
              </w:rPr>
            </w:pPr>
          </w:p>
        </w:tc>
      </w:tr>
      <w:tr w:rsidR="00CD3026" w:rsidRPr="00F70090" w:rsidTr="003053BC">
        <w:tc>
          <w:tcPr>
            <w:tcW w:w="2268" w:type="dxa"/>
          </w:tcPr>
          <w:p w:rsidR="00CD3026" w:rsidRPr="00C8476A" w:rsidRDefault="00CD3026" w:rsidP="00CD3026">
            <w:pPr>
              <w:rPr>
                <w:rFonts w:ascii="Arial" w:hAnsi="Arial" w:cs="Arial"/>
                <w:b/>
              </w:rPr>
            </w:pPr>
            <w:r w:rsidRPr="00C8476A">
              <w:rPr>
                <w:rFonts w:ascii="Arial" w:hAnsi="Arial" w:cs="Arial"/>
                <w:b/>
              </w:rPr>
              <w:lastRenderedPageBreak/>
              <w:t>3A002 General purpose electronic equipment</w:t>
            </w:r>
          </w:p>
          <w:p w:rsidR="00CD3026" w:rsidRPr="00C8476A" w:rsidRDefault="00CD3026" w:rsidP="00CD3026">
            <w:pPr>
              <w:rPr>
                <w:rFonts w:ascii="Arial" w:hAnsi="Arial" w:cs="Arial"/>
                <w:b/>
              </w:rPr>
            </w:pPr>
            <w:r w:rsidRPr="00C8476A">
              <w:rPr>
                <w:rFonts w:ascii="Arial" w:hAnsi="Arial" w:cs="Arial"/>
                <w:b/>
              </w:rPr>
              <w:t>and accessories therefor</w:t>
            </w:r>
          </w:p>
          <w:p w:rsidR="00CD3026" w:rsidRPr="00C8476A" w:rsidRDefault="00CD3026" w:rsidP="00CD3026">
            <w:pPr>
              <w:rPr>
                <w:rFonts w:ascii="Arial" w:hAnsi="Arial" w:cs="Arial"/>
              </w:rPr>
            </w:pPr>
          </w:p>
        </w:tc>
        <w:tc>
          <w:tcPr>
            <w:tcW w:w="7308" w:type="dxa"/>
            <w:gridSpan w:val="2"/>
          </w:tcPr>
          <w:p w:rsidR="00CD3026" w:rsidRPr="00F70090" w:rsidRDefault="00CD3026" w:rsidP="00CD3026">
            <w:pPr>
              <w:rPr>
                <w:rFonts w:ascii="Arial" w:hAnsi="Arial" w:cs="Arial"/>
              </w:rPr>
            </w:pPr>
            <w:r w:rsidRPr="00F70090">
              <w:rPr>
                <w:rFonts w:ascii="Arial" w:hAnsi="Arial" w:cs="Arial"/>
              </w:rPr>
              <w:t>a. Recording equipment as follows and specially designed test tape therefor:</w:t>
            </w:r>
          </w:p>
          <w:p w:rsidR="00CD3026" w:rsidRPr="00F70090" w:rsidRDefault="00CD3026" w:rsidP="00C8476A">
            <w:pPr>
              <w:ind w:left="187"/>
              <w:rPr>
                <w:rFonts w:ascii="Arial" w:hAnsi="Arial" w:cs="Arial"/>
              </w:rPr>
            </w:pPr>
            <w:r w:rsidRPr="00F70090">
              <w:rPr>
                <w:rFonts w:ascii="Arial" w:hAnsi="Arial" w:cs="Arial"/>
              </w:rPr>
              <w:t>a.1. Analog instrumentation magnetic tape recorders, including those permitting the recording of digital signals (</w:t>
            </w:r>
            <w:r w:rsidRPr="00F70090">
              <w:rPr>
                <w:rFonts w:ascii="Arial" w:hAnsi="Arial" w:cs="Arial"/>
                <w:i/>
                <w:iCs/>
              </w:rPr>
              <w:t>e.g.</w:t>
            </w:r>
            <w:r w:rsidRPr="00F70090">
              <w:rPr>
                <w:rFonts w:ascii="Arial" w:hAnsi="Arial" w:cs="Arial"/>
              </w:rPr>
              <w:t>, using a high density digital recording (HDDR) module), having any of the following:</w:t>
            </w:r>
          </w:p>
          <w:p w:rsidR="00CD3026" w:rsidRPr="00C8476A" w:rsidRDefault="00CD3026" w:rsidP="00C8476A">
            <w:pPr>
              <w:ind w:left="367"/>
              <w:rPr>
                <w:rFonts w:ascii="Arial" w:hAnsi="Arial" w:cs="Arial"/>
              </w:rPr>
            </w:pPr>
            <w:r w:rsidRPr="00C8476A">
              <w:rPr>
                <w:rFonts w:ascii="Arial" w:hAnsi="Arial" w:cs="Arial"/>
              </w:rPr>
              <w:t>a.1.a. A bandwidth exceeding 4 MHz per electronic channel or track;</w:t>
            </w:r>
          </w:p>
          <w:p w:rsidR="00CD3026" w:rsidRPr="00C8476A" w:rsidRDefault="00CD3026" w:rsidP="00C8476A">
            <w:pPr>
              <w:ind w:left="367"/>
              <w:rPr>
                <w:rFonts w:ascii="Arial" w:hAnsi="Arial" w:cs="Arial"/>
                <w:iCs/>
              </w:rPr>
            </w:pPr>
            <w:r w:rsidRPr="00C8476A">
              <w:rPr>
                <w:rFonts w:ascii="Arial" w:hAnsi="Arial" w:cs="Arial"/>
              </w:rPr>
              <w:t xml:space="preserve">a.1.b. A bandwidth exceeding 2 MHz per electronic channel or track and having more than 42 tracks; </w:t>
            </w:r>
            <w:r w:rsidRPr="00C8476A">
              <w:rPr>
                <w:rFonts w:ascii="Arial" w:hAnsi="Arial" w:cs="Arial"/>
                <w:iCs/>
              </w:rPr>
              <w:t>or</w:t>
            </w:r>
          </w:p>
          <w:p w:rsidR="00CD3026" w:rsidRPr="00C8476A" w:rsidRDefault="00CD3026" w:rsidP="00C8476A">
            <w:pPr>
              <w:ind w:left="367"/>
              <w:rPr>
                <w:rFonts w:ascii="Arial" w:hAnsi="Arial" w:cs="Arial"/>
              </w:rPr>
            </w:pPr>
            <w:r w:rsidRPr="00C8476A">
              <w:rPr>
                <w:rFonts w:ascii="Arial" w:hAnsi="Arial" w:cs="Arial"/>
              </w:rPr>
              <w:t xml:space="preserve">a.1.c. A time displacement (base) error, measured in accordance with applicable IRIG or EIA documents, of less than ± 0.1 </w:t>
            </w:r>
            <w:r w:rsidRPr="00C8476A">
              <w:rPr>
                <w:rFonts w:ascii="Arial" w:eastAsia="SymbolMT" w:hAnsi="Arial" w:cs="Arial"/>
              </w:rPr>
              <w:t></w:t>
            </w:r>
            <w:r w:rsidRPr="00C8476A">
              <w:rPr>
                <w:rFonts w:ascii="Arial" w:hAnsi="Arial" w:cs="Arial"/>
              </w:rPr>
              <w:t>s;</w:t>
            </w:r>
          </w:p>
          <w:p w:rsidR="00CD3026" w:rsidRPr="00C8476A" w:rsidRDefault="00CD3026" w:rsidP="00C8476A">
            <w:pPr>
              <w:ind w:left="367"/>
              <w:rPr>
                <w:rFonts w:ascii="Arial" w:hAnsi="Arial" w:cs="Arial"/>
                <w:iCs/>
              </w:rPr>
            </w:pPr>
            <w:r w:rsidRPr="00C8476A">
              <w:rPr>
                <w:rFonts w:ascii="Arial" w:hAnsi="Arial" w:cs="Arial"/>
                <w:b/>
                <w:bCs/>
                <w:iCs/>
              </w:rPr>
              <w:t>Note</w:t>
            </w:r>
            <w:r w:rsidRPr="00C8476A">
              <w:rPr>
                <w:rFonts w:ascii="Arial" w:hAnsi="Arial" w:cs="Arial"/>
                <w:b/>
                <w:bCs/>
              </w:rPr>
              <w:t xml:space="preserve">: </w:t>
            </w:r>
            <w:r w:rsidRPr="00C8476A">
              <w:rPr>
                <w:rFonts w:ascii="Arial" w:hAnsi="Arial" w:cs="Arial"/>
                <w:iCs/>
              </w:rPr>
              <w:t>Analog magnetic tape recorders specially designed for civilian video purposes are not considered to be instrumentation tape</w:t>
            </w:r>
          </w:p>
          <w:p w:rsidR="00CD3026" w:rsidRPr="00C8476A" w:rsidRDefault="00CD3026" w:rsidP="00C8476A">
            <w:pPr>
              <w:ind w:left="367"/>
              <w:rPr>
                <w:rFonts w:ascii="Arial" w:hAnsi="Arial" w:cs="Arial"/>
                <w:iCs/>
              </w:rPr>
            </w:pPr>
            <w:r w:rsidRPr="00C8476A">
              <w:rPr>
                <w:rFonts w:ascii="Arial" w:hAnsi="Arial" w:cs="Arial"/>
                <w:iCs/>
              </w:rPr>
              <w:t>recorders.</w:t>
            </w:r>
          </w:p>
          <w:p w:rsidR="00C8476A" w:rsidRDefault="00C8476A" w:rsidP="00C8476A">
            <w:pPr>
              <w:ind w:left="187"/>
              <w:rPr>
                <w:rFonts w:ascii="Arial" w:hAnsi="Arial" w:cs="Arial"/>
              </w:rPr>
            </w:pPr>
          </w:p>
          <w:p w:rsidR="00CD3026" w:rsidRPr="00F70090" w:rsidRDefault="00CD3026" w:rsidP="00C8476A">
            <w:pPr>
              <w:ind w:left="187"/>
              <w:rPr>
                <w:rFonts w:ascii="Arial" w:hAnsi="Arial" w:cs="Arial"/>
              </w:rPr>
            </w:pPr>
            <w:r w:rsidRPr="00F70090">
              <w:rPr>
                <w:rFonts w:ascii="Arial" w:hAnsi="Arial" w:cs="Arial"/>
              </w:rPr>
              <w:t>a.2. Digital video magnetic tape recorders having a maximum digital interface transfer rate exceeding 360 Mbit/s;</w:t>
            </w:r>
          </w:p>
          <w:p w:rsidR="0061191D" w:rsidRPr="00F70090" w:rsidRDefault="0061191D" w:rsidP="0061191D">
            <w:pPr>
              <w:rPr>
                <w:rFonts w:ascii="Arial" w:hAnsi="Arial" w:cs="Arial"/>
              </w:rPr>
            </w:pPr>
          </w:p>
          <w:p w:rsidR="00CD3026" w:rsidRPr="009511D0" w:rsidRDefault="00CD3026" w:rsidP="009511D0">
            <w:pPr>
              <w:ind w:left="187"/>
              <w:rPr>
                <w:rFonts w:ascii="Arial" w:hAnsi="Arial" w:cs="Arial"/>
                <w:iCs/>
              </w:rPr>
            </w:pPr>
            <w:r w:rsidRPr="009511D0">
              <w:rPr>
                <w:rFonts w:ascii="Arial" w:hAnsi="Arial" w:cs="Arial"/>
                <w:b/>
                <w:bCs/>
                <w:iCs/>
              </w:rPr>
              <w:t>Note</w:t>
            </w:r>
            <w:r w:rsidRPr="009511D0">
              <w:rPr>
                <w:rFonts w:ascii="Arial" w:hAnsi="Arial" w:cs="Arial"/>
                <w:b/>
                <w:bCs/>
              </w:rPr>
              <w:t xml:space="preserve">: </w:t>
            </w:r>
            <w:r w:rsidRPr="009511D0">
              <w:rPr>
                <w:rFonts w:ascii="Arial" w:hAnsi="Arial" w:cs="Arial"/>
                <w:iCs/>
              </w:rPr>
              <w:t xml:space="preserve">3A002.a.2 does not control digital video magnetic tape </w:t>
            </w:r>
            <w:r w:rsidRPr="009511D0">
              <w:rPr>
                <w:rFonts w:ascii="Arial" w:hAnsi="Arial" w:cs="Arial"/>
                <w:iCs/>
              </w:rPr>
              <w:lastRenderedPageBreak/>
              <w:t>recorders specially designed for television recording using a signal format,which may include a compressed signal format, standardized or recommended by the ITU, the IEC, the SMPTE, the EBU , the ETSI, or the IEEE for civil television applications.</w:t>
            </w:r>
          </w:p>
          <w:p w:rsidR="00C8476A" w:rsidRDefault="00C8476A" w:rsidP="009511D0">
            <w:pPr>
              <w:ind w:left="187"/>
              <w:rPr>
                <w:rFonts w:ascii="Arial" w:hAnsi="Arial" w:cs="Arial"/>
              </w:rPr>
            </w:pPr>
          </w:p>
          <w:p w:rsidR="00CD3026" w:rsidRPr="00F70090" w:rsidRDefault="00CD3026" w:rsidP="00C8476A">
            <w:pPr>
              <w:ind w:left="187"/>
              <w:rPr>
                <w:rFonts w:ascii="Arial" w:hAnsi="Arial" w:cs="Arial"/>
              </w:rPr>
            </w:pPr>
            <w:r w:rsidRPr="00F70090">
              <w:rPr>
                <w:rFonts w:ascii="Arial" w:hAnsi="Arial" w:cs="Arial"/>
              </w:rPr>
              <w:t>a.3. Digital instrumentation magnetic tape data recorders employing helical scan techniques or fixed head techniques and having any of the</w:t>
            </w:r>
            <w:r w:rsidR="00C8476A">
              <w:rPr>
                <w:rFonts w:ascii="Arial" w:hAnsi="Arial" w:cs="Arial"/>
              </w:rPr>
              <w:t xml:space="preserve"> </w:t>
            </w:r>
            <w:r w:rsidRPr="00F70090">
              <w:rPr>
                <w:rFonts w:ascii="Arial" w:hAnsi="Arial" w:cs="Arial"/>
              </w:rPr>
              <w:t>following:</w:t>
            </w:r>
          </w:p>
          <w:p w:rsidR="00CD3026" w:rsidRPr="00F70090" w:rsidRDefault="00CD3026" w:rsidP="009511D0">
            <w:pPr>
              <w:ind w:left="367"/>
              <w:rPr>
                <w:rFonts w:ascii="Arial" w:hAnsi="Arial" w:cs="Arial"/>
              </w:rPr>
            </w:pPr>
            <w:r w:rsidRPr="00F70090">
              <w:rPr>
                <w:rFonts w:ascii="Arial" w:hAnsi="Arial" w:cs="Arial"/>
              </w:rPr>
              <w:t xml:space="preserve">a.3.a. A maximum digital interface transfer rate exceeding 175 Mbit/s; </w:t>
            </w:r>
            <w:r w:rsidRPr="00F70090">
              <w:rPr>
                <w:rFonts w:ascii="Arial" w:hAnsi="Arial" w:cs="Arial"/>
                <w:i/>
                <w:iCs/>
              </w:rPr>
              <w:t xml:space="preserve">or </w:t>
            </w:r>
            <w:r w:rsidRPr="00F70090">
              <w:rPr>
                <w:rFonts w:ascii="Arial" w:hAnsi="Arial" w:cs="Arial"/>
              </w:rPr>
              <w:t>a.3.b. Being “space-qualified”;</w:t>
            </w:r>
          </w:p>
          <w:p w:rsidR="00CD3026" w:rsidRPr="00F70090" w:rsidRDefault="00CD3026" w:rsidP="009511D0">
            <w:pPr>
              <w:ind w:left="367"/>
              <w:rPr>
                <w:rFonts w:ascii="Arial" w:hAnsi="Arial" w:cs="Arial"/>
                <w:b/>
                <w:bCs/>
                <w:i/>
                <w:iCs/>
              </w:rPr>
            </w:pPr>
          </w:p>
          <w:p w:rsidR="00CD3026" w:rsidRPr="00F70090" w:rsidRDefault="00CD3026" w:rsidP="009511D0">
            <w:pPr>
              <w:ind w:left="367"/>
              <w:rPr>
                <w:rFonts w:ascii="Arial" w:hAnsi="Arial" w:cs="Arial"/>
                <w:i/>
                <w:iCs/>
              </w:rPr>
            </w:pPr>
            <w:r w:rsidRPr="00F70090">
              <w:rPr>
                <w:rFonts w:ascii="Arial" w:hAnsi="Arial" w:cs="Arial"/>
                <w:b/>
                <w:bCs/>
                <w:i/>
                <w:iCs/>
              </w:rPr>
              <w:t>Note</w:t>
            </w:r>
            <w:r w:rsidRPr="00F70090">
              <w:rPr>
                <w:rFonts w:ascii="Arial" w:hAnsi="Arial" w:cs="Arial"/>
                <w:b/>
                <w:bCs/>
              </w:rPr>
              <w:t xml:space="preserve">: </w:t>
            </w:r>
            <w:r w:rsidRPr="00F70090">
              <w:rPr>
                <w:rFonts w:ascii="Arial" w:hAnsi="Arial" w:cs="Arial"/>
                <w:i/>
                <w:iCs/>
              </w:rPr>
              <w:t>3A002.a.3 does not control analog magnetic tape recorders equipped with HDDR conversion electronics and configured to record</w:t>
            </w:r>
            <w:r w:rsidR="009511D0">
              <w:rPr>
                <w:rFonts w:ascii="Arial" w:hAnsi="Arial" w:cs="Arial"/>
                <w:i/>
                <w:iCs/>
              </w:rPr>
              <w:t xml:space="preserve"> </w:t>
            </w:r>
            <w:r w:rsidRPr="00F70090">
              <w:rPr>
                <w:rFonts w:ascii="Arial" w:hAnsi="Arial" w:cs="Arial"/>
                <w:i/>
                <w:iCs/>
              </w:rPr>
              <w:t>only digital data.</w:t>
            </w:r>
          </w:p>
          <w:p w:rsidR="00CD3026" w:rsidRPr="00F70090" w:rsidRDefault="00CD3026" w:rsidP="00CD3026">
            <w:pPr>
              <w:rPr>
                <w:rFonts w:ascii="Arial" w:hAnsi="Arial" w:cs="Arial"/>
                <w:i/>
                <w:iCs/>
              </w:rPr>
            </w:pPr>
          </w:p>
          <w:p w:rsidR="00CD3026" w:rsidRPr="00F70090" w:rsidRDefault="00CD3026" w:rsidP="009511D0">
            <w:pPr>
              <w:ind w:left="187"/>
              <w:rPr>
                <w:rFonts w:ascii="Arial" w:hAnsi="Arial" w:cs="Arial"/>
              </w:rPr>
            </w:pPr>
            <w:r w:rsidRPr="00F70090">
              <w:rPr>
                <w:rFonts w:ascii="Arial" w:hAnsi="Arial" w:cs="Arial"/>
              </w:rPr>
              <w:t>a.4. Equipment having a maximum digital interface transfer rate exceeding 175 Mbit/s and designed to convert digital video magnetic tape recorders for use as digital instrumentation data</w:t>
            </w:r>
            <w:r w:rsidR="009511D0">
              <w:rPr>
                <w:rFonts w:ascii="Arial" w:hAnsi="Arial" w:cs="Arial"/>
              </w:rPr>
              <w:t xml:space="preserve"> </w:t>
            </w:r>
            <w:r w:rsidRPr="00F70090">
              <w:rPr>
                <w:rFonts w:ascii="Arial" w:hAnsi="Arial" w:cs="Arial"/>
              </w:rPr>
              <w:t>recorders;</w:t>
            </w:r>
          </w:p>
          <w:p w:rsidR="009511D0" w:rsidRDefault="009511D0"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a.5. Waveform digitizers and transient recorders, having all of the following:</w:t>
            </w:r>
          </w:p>
          <w:p w:rsidR="00CD3026" w:rsidRPr="00F70090" w:rsidRDefault="00CD3026" w:rsidP="009511D0">
            <w:pPr>
              <w:ind w:left="367"/>
              <w:rPr>
                <w:rFonts w:ascii="Arial" w:hAnsi="Arial" w:cs="Arial"/>
                <w:i/>
                <w:iCs/>
              </w:rPr>
            </w:pPr>
            <w:r w:rsidRPr="00F70090">
              <w:rPr>
                <w:rFonts w:ascii="Arial" w:hAnsi="Arial" w:cs="Arial"/>
              </w:rPr>
              <w:t xml:space="preserve">a.5.a. Digitizing rates equal to or more than 200 million samples per second and a resolution of 10 bits or more; </w:t>
            </w:r>
            <w:r w:rsidRPr="00F70090">
              <w:rPr>
                <w:rFonts w:ascii="Arial" w:hAnsi="Arial" w:cs="Arial"/>
                <w:i/>
                <w:iCs/>
              </w:rPr>
              <w:t>and</w:t>
            </w:r>
          </w:p>
          <w:p w:rsidR="00CD3026" w:rsidRPr="00F70090" w:rsidRDefault="00CD3026" w:rsidP="009511D0">
            <w:pPr>
              <w:ind w:left="367"/>
              <w:rPr>
                <w:rFonts w:ascii="Arial" w:hAnsi="Arial" w:cs="Arial"/>
              </w:rPr>
            </w:pPr>
            <w:r w:rsidRPr="00F70090">
              <w:rPr>
                <w:rFonts w:ascii="Arial" w:hAnsi="Arial" w:cs="Arial"/>
              </w:rPr>
              <w:t>a.5.b. A ‘continuous throughput’ of 2 Gbit/s or more;</w:t>
            </w:r>
          </w:p>
          <w:p w:rsidR="00CD3026" w:rsidRPr="00F70090" w:rsidRDefault="00CD3026" w:rsidP="00CD3026">
            <w:pPr>
              <w:rPr>
                <w:rFonts w:ascii="Arial" w:hAnsi="Arial" w:cs="Arial"/>
              </w:rPr>
            </w:pPr>
          </w:p>
          <w:p w:rsidR="00CD3026" w:rsidRPr="009511D0" w:rsidRDefault="00CD3026" w:rsidP="009511D0">
            <w:pPr>
              <w:ind w:left="187"/>
              <w:rPr>
                <w:rFonts w:ascii="Arial" w:hAnsi="Arial" w:cs="Arial"/>
                <w:iCs/>
              </w:rPr>
            </w:pPr>
            <w:r w:rsidRPr="009511D0">
              <w:rPr>
                <w:rFonts w:ascii="Arial" w:hAnsi="Arial" w:cs="Arial"/>
                <w:b/>
                <w:bCs/>
                <w:iCs/>
              </w:rPr>
              <w:t>Technical Note</w:t>
            </w:r>
            <w:r w:rsidRPr="009511D0">
              <w:rPr>
                <w:rFonts w:ascii="Arial" w:hAnsi="Arial" w:cs="Arial"/>
                <w:b/>
                <w:bCs/>
              </w:rPr>
              <w:t xml:space="preserve">s: </w:t>
            </w:r>
            <w:r w:rsidRPr="009511D0">
              <w:rPr>
                <w:rFonts w:ascii="Arial" w:hAnsi="Arial" w:cs="Arial"/>
                <w:b/>
                <w:bCs/>
                <w:iCs/>
              </w:rPr>
              <w:t xml:space="preserve">1. </w:t>
            </w:r>
            <w:r w:rsidRPr="009511D0">
              <w:rPr>
                <w:rFonts w:ascii="Arial" w:hAnsi="Arial" w:cs="Arial"/>
                <w:iCs/>
              </w:rPr>
              <w:t>For those instruments with a parallel bus architecture, the ‘continuous’ throughput rate is the highest word</w:t>
            </w:r>
          </w:p>
          <w:p w:rsidR="00CD3026" w:rsidRPr="009511D0" w:rsidRDefault="00CD3026" w:rsidP="009511D0">
            <w:pPr>
              <w:ind w:left="187"/>
              <w:rPr>
                <w:rFonts w:ascii="Arial" w:hAnsi="Arial" w:cs="Arial"/>
                <w:iCs/>
              </w:rPr>
            </w:pPr>
            <w:r w:rsidRPr="009511D0">
              <w:rPr>
                <w:rFonts w:ascii="Arial" w:hAnsi="Arial" w:cs="Arial"/>
                <w:iCs/>
              </w:rPr>
              <w:t>rate multiplied by the number of bits in a word.</w:t>
            </w:r>
          </w:p>
          <w:p w:rsidR="00CD3026" w:rsidRPr="009511D0" w:rsidRDefault="00CD3026" w:rsidP="009511D0">
            <w:pPr>
              <w:ind w:left="187"/>
              <w:rPr>
                <w:rFonts w:ascii="Arial" w:hAnsi="Arial" w:cs="Arial"/>
                <w:iCs/>
              </w:rPr>
            </w:pPr>
            <w:r w:rsidRPr="009511D0">
              <w:rPr>
                <w:rFonts w:ascii="Arial" w:hAnsi="Arial" w:cs="Arial"/>
                <w:b/>
                <w:bCs/>
                <w:iCs/>
              </w:rPr>
              <w:t xml:space="preserve">2. </w:t>
            </w:r>
            <w:r w:rsidRPr="009511D0">
              <w:rPr>
                <w:rFonts w:ascii="Arial" w:hAnsi="Arial" w:cs="Arial"/>
                <w:iCs/>
              </w:rPr>
              <w:t>‘Continuous throughput’ is the fastest data rate the instrument can output to mass storage without the loss of any information while</w:t>
            </w:r>
            <w:r w:rsidR="0061191D" w:rsidRPr="009511D0">
              <w:rPr>
                <w:rFonts w:ascii="Arial" w:hAnsi="Arial" w:cs="Arial"/>
                <w:iCs/>
              </w:rPr>
              <w:t xml:space="preserve"> </w:t>
            </w:r>
            <w:r w:rsidRPr="009511D0">
              <w:rPr>
                <w:rFonts w:ascii="Arial" w:hAnsi="Arial" w:cs="Arial"/>
                <w:iCs/>
              </w:rPr>
              <w:t>sustaining the sampling rate and analog-to digital conversion.</w:t>
            </w:r>
          </w:p>
          <w:p w:rsidR="00CD3026" w:rsidRPr="00F70090" w:rsidRDefault="00CD3026" w:rsidP="00CD3026">
            <w:pPr>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a.6. Digital instrumentation data recorders using magnetic disk storage technique and having all of the following:</w:t>
            </w:r>
          </w:p>
          <w:p w:rsidR="00CD3026" w:rsidRPr="00F70090" w:rsidRDefault="00CD3026" w:rsidP="009511D0">
            <w:pPr>
              <w:ind w:left="367"/>
              <w:rPr>
                <w:rFonts w:ascii="Arial" w:hAnsi="Arial" w:cs="Arial"/>
                <w:i/>
                <w:iCs/>
              </w:rPr>
            </w:pPr>
            <w:r w:rsidRPr="00F70090">
              <w:rPr>
                <w:rFonts w:ascii="Arial" w:hAnsi="Arial" w:cs="Arial"/>
              </w:rPr>
              <w:t xml:space="preserve">a.6.a. Digitizing rate equal to or more than 100 million samples per second and a resolution of 8 bits or more; </w:t>
            </w:r>
            <w:r w:rsidRPr="00F70090">
              <w:rPr>
                <w:rFonts w:ascii="Arial" w:hAnsi="Arial" w:cs="Arial"/>
                <w:i/>
                <w:iCs/>
              </w:rPr>
              <w:t>and</w:t>
            </w:r>
          </w:p>
          <w:p w:rsidR="00CD3026" w:rsidRPr="00F70090" w:rsidRDefault="00CD3026" w:rsidP="009511D0">
            <w:pPr>
              <w:ind w:left="367"/>
              <w:rPr>
                <w:rFonts w:ascii="Arial" w:hAnsi="Arial" w:cs="Arial"/>
              </w:rPr>
            </w:pPr>
            <w:r w:rsidRPr="00F70090">
              <w:rPr>
                <w:rFonts w:ascii="Arial" w:hAnsi="Arial" w:cs="Arial"/>
              </w:rPr>
              <w:t>a.6.b. A ‘continuous throughput’ of 1 Gbit/s or more;</w:t>
            </w:r>
          </w:p>
          <w:p w:rsidR="009511D0" w:rsidRDefault="009511D0"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b. [RESERVED]</w:t>
            </w:r>
          </w:p>
          <w:p w:rsidR="009511D0" w:rsidRDefault="009511D0"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c. Radio-frequency “signal analyzers” as follows:</w:t>
            </w:r>
          </w:p>
          <w:p w:rsidR="00CD3026" w:rsidRPr="00F70090" w:rsidRDefault="00CD3026" w:rsidP="009511D0">
            <w:pPr>
              <w:ind w:left="187"/>
              <w:rPr>
                <w:rFonts w:ascii="Arial" w:hAnsi="Arial" w:cs="Arial"/>
              </w:rPr>
            </w:pPr>
            <w:r w:rsidRPr="00F70090">
              <w:rPr>
                <w:rFonts w:ascii="Arial" w:hAnsi="Arial" w:cs="Arial"/>
              </w:rPr>
              <w:t>c.1. “Signal analyzers” having a 3 dB resolution bandwidth (RBW) exceeding 10 MHz anywhere within the frequency range exceeding</w:t>
            </w:r>
          </w:p>
          <w:p w:rsidR="00CD3026" w:rsidRPr="00F70090" w:rsidRDefault="00CD3026" w:rsidP="009511D0">
            <w:pPr>
              <w:ind w:left="187"/>
              <w:rPr>
                <w:rFonts w:ascii="Arial" w:hAnsi="Arial" w:cs="Arial"/>
              </w:rPr>
            </w:pPr>
            <w:r w:rsidRPr="00F70090">
              <w:rPr>
                <w:rFonts w:ascii="Arial" w:hAnsi="Arial" w:cs="Arial"/>
              </w:rPr>
              <w:t>31.8 GHz but not exceeding 37.5 GHz;</w:t>
            </w:r>
          </w:p>
          <w:p w:rsidR="00352D5C" w:rsidRDefault="00352D5C"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c.2. “Signal analyzers” having Displayed Average Noise Level (DANL) less (better) than –150 dBm/Hz anywhere within the frequency</w:t>
            </w:r>
          </w:p>
          <w:p w:rsidR="00CD3026" w:rsidRPr="00F70090" w:rsidRDefault="00CD3026" w:rsidP="009511D0">
            <w:pPr>
              <w:ind w:left="187"/>
              <w:rPr>
                <w:rFonts w:ascii="Arial" w:hAnsi="Arial" w:cs="Arial"/>
              </w:rPr>
            </w:pPr>
            <w:r w:rsidRPr="00F70090">
              <w:rPr>
                <w:rFonts w:ascii="Arial" w:hAnsi="Arial" w:cs="Arial"/>
              </w:rPr>
              <w:t>range exceeding 43.5 GHz but not exceeding 75 GHz;</w:t>
            </w:r>
          </w:p>
          <w:p w:rsidR="00352D5C" w:rsidRDefault="00352D5C"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c.3. “Signal analyzers”having a frequency exceeding 75 GHz;</w:t>
            </w:r>
          </w:p>
          <w:p w:rsidR="00352D5C" w:rsidRDefault="00352D5C"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c.4. “Signal analyzers” having all of the following:</w:t>
            </w:r>
          </w:p>
          <w:p w:rsidR="00CD3026" w:rsidRPr="00F70090" w:rsidRDefault="00CD3026" w:rsidP="009511D0">
            <w:pPr>
              <w:ind w:left="367"/>
              <w:rPr>
                <w:rFonts w:ascii="Arial" w:hAnsi="Arial" w:cs="Arial"/>
                <w:i/>
                <w:iCs/>
              </w:rPr>
            </w:pPr>
            <w:r w:rsidRPr="00F70090">
              <w:rPr>
                <w:rFonts w:ascii="Arial" w:hAnsi="Arial" w:cs="Arial"/>
              </w:rPr>
              <w:t xml:space="preserve">c.4.a. “Real-time bandwidth” exceeding 85 MHz; </w:t>
            </w:r>
            <w:r w:rsidRPr="00F70090">
              <w:rPr>
                <w:rFonts w:ascii="Arial" w:hAnsi="Arial" w:cs="Arial"/>
                <w:i/>
                <w:iCs/>
              </w:rPr>
              <w:t>and</w:t>
            </w:r>
          </w:p>
          <w:p w:rsidR="00352D5C" w:rsidRDefault="00352D5C" w:rsidP="009511D0">
            <w:pPr>
              <w:ind w:left="367"/>
              <w:rPr>
                <w:rFonts w:ascii="Arial" w:hAnsi="Arial" w:cs="Arial"/>
              </w:rPr>
            </w:pPr>
          </w:p>
          <w:p w:rsidR="00CD3026" w:rsidRPr="00F70090" w:rsidRDefault="00CD3026" w:rsidP="009511D0">
            <w:pPr>
              <w:ind w:left="367"/>
              <w:rPr>
                <w:rFonts w:ascii="Arial" w:hAnsi="Arial" w:cs="Arial"/>
              </w:rPr>
            </w:pPr>
            <w:r w:rsidRPr="00F70090">
              <w:rPr>
                <w:rFonts w:ascii="Arial" w:hAnsi="Arial" w:cs="Arial"/>
              </w:rPr>
              <w:t>c.4.b. 100% probability of discovery with less than a 3 dB reduction from full amplitude due to gaps or windowing effects of signals having a duration of 15 μs or less;</w:t>
            </w:r>
          </w:p>
          <w:p w:rsidR="00CD3026" w:rsidRPr="00F70090" w:rsidRDefault="00CD3026" w:rsidP="00CD3026">
            <w:pPr>
              <w:ind w:left="720"/>
              <w:rPr>
                <w:rFonts w:ascii="Arial" w:hAnsi="Arial" w:cs="Arial"/>
              </w:rPr>
            </w:pPr>
          </w:p>
          <w:p w:rsidR="00CD3026" w:rsidRPr="00352D5C" w:rsidRDefault="00CD3026" w:rsidP="00352D5C">
            <w:pPr>
              <w:ind w:left="367"/>
              <w:rPr>
                <w:rFonts w:ascii="Arial" w:hAnsi="Arial" w:cs="Arial"/>
                <w:iCs/>
              </w:rPr>
            </w:pPr>
            <w:r w:rsidRPr="00352D5C">
              <w:rPr>
                <w:rFonts w:ascii="Arial" w:hAnsi="Arial" w:cs="Arial"/>
                <w:b/>
                <w:bCs/>
                <w:iCs/>
              </w:rPr>
              <w:t>Note</w:t>
            </w:r>
            <w:r w:rsidRPr="00352D5C">
              <w:rPr>
                <w:rFonts w:ascii="Arial" w:hAnsi="Arial" w:cs="Arial"/>
                <w:b/>
                <w:bCs/>
              </w:rPr>
              <w:t xml:space="preserve">: </w:t>
            </w:r>
            <w:r w:rsidRPr="00352D5C">
              <w:rPr>
                <w:rFonts w:ascii="Arial" w:hAnsi="Arial" w:cs="Arial"/>
                <w:iCs/>
              </w:rPr>
              <w:t xml:space="preserve">3A002.c.4 does not apply to those “signal analyzers” using only constant percentage bandwidth filters (also known as octave or fractional octave filters). </w:t>
            </w:r>
          </w:p>
          <w:p w:rsidR="00CD3026" w:rsidRPr="00F70090" w:rsidRDefault="00CD3026" w:rsidP="00CD3026">
            <w:pPr>
              <w:rPr>
                <w:rFonts w:ascii="Arial" w:hAnsi="Arial" w:cs="Arial"/>
                <w:b/>
                <w:bCs/>
                <w:i/>
                <w:iCs/>
              </w:rPr>
            </w:pPr>
          </w:p>
          <w:p w:rsidR="00CD3026" w:rsidRPr="00352D5C" w:rsidRDefault="00CD3026" w:rsidP="00352D5C">
            <w:pPr>
              <w:ind w:left="367"/>
              <w:rPr>
                <w:rFonts w:ascii="Arial" w:hAnsi="Arial" w:cs="Arial"/>
                <w:b/>
                <w:bCs/>
                <w:iCs/>
              </w:rPr>
            </w:pPr>
            <w:r w:rsidRPr="00352D5C">
              <w:rPr>
                <w:rFonts w:ascii="Arial" w:hAnsi="Arial" w:cs="Arial"/>
                <w:b/>
                <w:bCs/>
                <w:iCs/>
              </w:rPr>
              <w:t>Technical Notes:</w:t>
            </w:r>
          </w:p>
          <w:p w:rsidR="00CD3026" w:rsidRPr="00352D5C" w:rsidRDefault="00CD3026" w:rsidP="00352D5C">
            <w:pPr>
              <w:ind w:left="547"/>
              <w:rPr>
                <w:rFonts w:ascii="Arial" w:hAnsi="Arial" w:cs="Arial"/>
                <w:iCs/>
              </w:rPr>
            </w:pPr>
            <w:r w:rsidRPr="00352D5C">
              <w:rPr>
                <w:rFonts w:ascii="Arial" w:hAnsi="Arial" w:cs="Arial"/>
                <w:iCs/>
              </w:rPr>
              <w:t>1. Probability of discovery in 3A002.c.4.b is also referred to as probability of intercept or probability of capture.</w:t>
            </w:r>
          </w:p>
          <w:p w:rsidR="00CD3026" w:rsidRPr="00352D5C" w:rsidRDefault="00CD3026" w:rsidP="00352D5C">
            <w:pPr>
              <w:ind w:left="547"/>
              <w:rPr>
                <w:rFonts w:ascii="Arial" w:hAnsi="Arial" w:cs="Arial"/>
                <w:iCs/>
              </w:rPr>
            </w:pPr>
            <w:r w:rsidRPr="00352D5C">
              <w:rPr>
                <w:rFonts w:ascii="Arial" w:hAnsi="Arial" w:cs="Arial"/>
                <w:iCs/>
              </w:rPr>
              <w:t>2. For the purposes of 3A002.c.4.b, the duration for 100% probability of discovery is equivalent to the minimum signal duration necessary for the specified level measurement uncertainty.</w:t>
            </w:r>
          </w:p>
          <w:p w:rsidR="0061191D" w:rsidRPr="00F70090" w:rsidRDefault="0061191D" w:rsidP="00CD3026">
            <w:pPr>
              <w:rPr>
                <w:rFonts w:ascii="Arial" w:hAnsi="Arial" w:cs="Arial"/>
                <w:i/>
                <w:iCs/>
              </w:rPr>
            </w:pPr>
          </w:p>
          <w:p w:rsidR="00CD3026" w:rsidRPr="00F70090" w:rsidRDefault="00CD3026" w:rsidP="00CD3026">
            <w:pPr>
              <w:rPr>
                <w:rFonts w:ascii="Arial" w:hAnsi="Arial" w:cs="Arial"/>
              </w:rPr>
            </w:pPr>
            <w:r w:rsidRPr="00F70090">
              <w:rPr>
                <w:rFonts w:ascii="Arial" w:hAnsi="Arial" w:cs="Arial"/>
              </w:rPr>
              <w:t xml:space="preserve">c.5. “Signal analyzers” having a “frequency mask trigger” function with 100% probability of trigger (capture) for signals having a duration of 15 </w:t>
            </w:r>
            <w:r w:rsidRPr="00F70090">
              <w:rPr>
                <w:rFonts w:ascii="Arial" w:eastAsia="SymbolMT" w:hAnsi="Arial" w:cs="Arial"/>
              </w:rPr>
              <w:t></w:t>
            </w:r>
            <w:r w:rsidRPr="00F70090">
              <w:rPr>
                <w:rFonts w:ascii="Arial" w:hAnsi="Arial" w:cs="Arial"/>
              </w:rPr>
              <w:t>s or less;</w:t>
            </w:r>
          </w:p>
          <w:p w:rsidR="0061191D" w:rsidRPr="00F70090" w:rsidRDefault="0061191D"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d. Frequency synthesized signal generators producing output frequencies, the accuracy and short term and long term stability of which are controlled, derived from or disciplined by the internal master reference oscillator, and having any of the following:</w:t>
            </w:r>
          </w:p>
          <w:p w:rsidR="00CD3026" w:rsidRPr="00F70090" w:rsidRDefault="00CD3026" w:rsidP="00352D5C">
            <w:pPr>
              <w:ind w:left="187"/>
              <w:rPr>
                <w:rFonts w:ascii="Arial" w:hAnsi="Arial" w:cs="Arial"/>
              </w:rPr>
            </w:pPr>
            <w:r w:rsidRPr="00F70090">
              <w:rPr>
                <w:rFonts w:ascii="Arial" w:hAnsi="Arial" w:cs="Arial"/>
              </w:rPr>
              <w:t>d.1. Specified to generate pulses having all of the following</w:t>
            </w:r>
            <w:r w:rsidRPr="00F70090">
              <w:rPr>
                <w:rFonts w:ascii="Arial" w:hAnsi="Arial" w:cs="Arial"/>
                <w:b/>
                <w:bCs/>
              </w:rPr>
              <w:t xml:space="preserve">, </w:t>
            </w:r>
            <w:r w:rsidRPr="00F70090">
              <w:rPr>
                <w:rFonts w:ascii="Arial" w:hAnsi="Arial" w:cs="Arial"/>
              </w:rPr>
              <w:t>anywhere within the synthesized frequency range exceeding 31.8 GHz but not exceeding 75 GHz:</w:t>
            </w:r>
          </w:p>
          <w:p w:rsidR="00CD3026" w:rsidRPr="00F70090" w:rsidRDefault="00CD3026" w:rsidP="00352D5C">
            <w:pPr>
              <w:ind w:left="367"/>
              <w:rPr>
                <w:rFonts w:ascii="Arial" w:hAnsi="Arial" w:cs="Arial"/>
                <w:i/>
                <w:iCs/>
              </w:rPr>
            </w:pPr>
            <w:r w:rsidRPr="00F70090">
              <w:rPr>
                <w:rFonts w:ascii="Arial" w:hAnsi="Arial" w:cs="Arial"/>
              </w:rPr>
              <w:t xml:space="preserve">d.1.a. ‘Pulse duration’ of less than 100 ns; </w:t>
            </w:r>
            <w:r w:rsidRPr="00F70090">
              <w:rPr>
                <w:rFonts w:ascii="Arial" w:hAnsi="Arial" w:cs="Arial"/>
                <w:i/>
                <w:iCs/>
              </w:rPr>
              <w:t>and</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d.1.b. On/off ratio equal to or exceeding 65 dB;</w:t>
            </w:r>
          </w:p>
          <w:p w:rsidR="00352D5C" w:rsidRDefault="00352D5C" w:rsidP="0061191D">
            <w:pPr>
              <w:rPr>
                <w:rFonts w:ascii="Arial" w:hAnsi="Arial" w:cs="Arial"/>
              </w:rPr>
            </w:pPr>
          </w:p>
          <w:p w:rsidR="00CD3026" w:rsidRPr="00F70090" w:rsidRDefault="00CD3026" w:rsidP="00352D5C">
            <w:pPr>
              <w:ind w:left="187"/>
              <w:rPr>
                <w:rFonts w:ascii="Arial" w:hAnsi="Arial" w:cs="Arial"/>
              </w:rPr>
            </w:pPr>
            <w:r w:rsidRPr="00F70090">
              <w:rPr>
                <w:rFonts w:ascii="Arial" w:hAnsi="Arial" w:cs="Arial"/>
              </w:rPr>
              <w:t>d.2. An output power exceeding 100 mW (20 dBm) anywhere within the synthesized frequency range exceeding 43.5 GHz but not exceeding 75 GHz;</w:t>
            </w:r>
          </w:p>
          <w:p w:rsidR="00352D5C" w:rsidRDefault="00352D5C" w:rsidP="0061191D">
            <w:pPr>
              <w:rPr>
                <w:rFonts w:ascii="Arial" w:hAnsi="Arial" w:cs="Arial"/>
              </w:rPr>
            </w:pPr>
          </w:p>
          <w:p w:rsidR="00CD3026" w:rsidRPr="00F70090" w:rsidRDefault="00CD3026" w:rsidP="00352D5C">
            <w:pPr>
              <w:ind w:left="187"/>
              <w:rPr>
                <w:rFonts w:ascii="Arial" w:hAnsi="Arial" w:cs="Arial"/>
              </w:rPr>
            </w:pPr>
            <w:r w:rsidRPr="00F70090">
              <w:rPr>
                <w:rFonts w:ascii="Arial" w:hAnsi="Arial" w:cs="Arial"/>
              </w:rPr>
              <w:t>d.3. A “frequency switching time” as specified by any of the following:</w:t>
            </w:r>
          </w:p>
          <w:p w:rsidR="00CD3026" w:rsidRPr="00F70090" w:rsidRDefault="00CD3026" w:rsidP="00352D5C">
            <w:pPr>
              <w:ind w:left="367"/>
              <w:rPr>
                <w:rFonts w:ascii="Arial" w:hAnsi="Arial" w:cs="Arial"/>
              </w:rPr>
            </w:pPr>
            <w:r w:rsidRPr="00F70090">
              <w:rPr>
                <w:rFonts w:ascii="Arial" w:hAnsi="Arial" w:cs="Arial"/>
              </w:rPr>
              <w:t>d.3.a. [RESERVED];</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d.3.b. Less than 100 μs for any frequency change exceeding 1.6 GHz within the synthesized frequency range exceeding 4.8 GHz</w:t>
            </w:r>
            <w:r w:rsidR="0061191D" w:rsidRPr="00F70090">
              <w:rPr>
                <w:rFonts w:ascii="Arial" w:hAnsi="Arial" w:cs="Arial"/>
              </w:rPr>
              <w:t xml:space="preserve"> </w:t>
            </w:r>
            <w:r w:rsidRPr="00F70090">
              <w:rPr>
                <w:rFonts w:ascii="Arial" w:hAnsi="Arial" w:cs="Arial"/>
              </w:rPr>
              <w:t>but not exceeding 10.6 GHz;</w:t>
            </w:r>
          </w:p>
          <w:p w:rsidR="00352D5C" w:rsidRDefault="00352D5C" w:rsidP="00352D5C">
            <w:pPr>
              <w:ind w:left="367"/>
              <w:rPr>
                <w:rFonts w:ascii="Arial" w:hAnsi="Arial" w:cs="Arial"/>
              </w:rPr>
            </w:pPr>
          </w:p>
          <w:p w:rsidR="00352D5C" w:rsidRDefault="00CD3026" w:rsidP="00352D5C">
            <w:pPr>
              <w:ind w:left="367"/>
              <w:rPr>
                <w:rFonts w:ascii="Arial" w:hAnsi="Arial" w:cs="Arial"/>
              </w:rPr>
            </w:pPr>
            <w:r w:rsidRPr="00F70090">
              <w:rPr>
                <w:rFonts w:ascii="Arial" w:hAnsi="Arial" w:cs="Arial"/>
              </w:rPr>
              <w:t>d.3.c. Less than 250 μs for any frequency change exceeding 550 MHz within the synthesized frequency range exceeding 10.6</w:t>
            </w:r>
            <w:r w:rsidR="0061191D" w:rsidRPr="00F70090">
              <w:rPr>
                <w:rFonts w:ascii="Arial" w:hAnsi="Arial" w:cs="Arial"/>
              </w:rPr>
              <w:t xml:space="preserve"> </w:t>
            </w:r>
            <w:r w:rsidRPr="00F70090">
              <w:rPr>
                <w:rFonts w:ascii="Arial" w:hAnsi="Arial" w:cs="Arial"/>
              </w:rPr>
              <w:t xml:space="preserve">GHz but not exceeding 31.8 GHz; </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d.3.d. Less than 500 μs for any frequency change exceeding 550 MHz within the synthesized frequency range exceeding 31.8 GHz but not exceeding 43.5 GHz;</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i/>
                <w:iCs/>
              </w:rPr>
            </w:pPr>
            <w:r w:rsidRPr="00F70090">
              <w:rPr>
                <w:rFonts w:ascii="Arial" w:hAnsi="Arial" w:cs="Arial"/>
              </w:rPr>
              <w:t xml:space="preserve">d.3.e. Less than 1 ms for any frequency change exceeding 550 MHz within the synthesized frequency range exceeding 43.5 GHz but not </w:t>
            </w:r>
            <w:r w:rsidRPr="00F70090">
              <w:rPr>
                <w:rFonts w:ascii="Arial" w:hAnsi="Arial" w:cs="Arial"/>
              </w:rPr>
              <w:lastRenderedPageBreak/>
              <w:t xml:space="preserve">exceeding 56 GHz; </w:t>
            </w:r>
            <w:r w:rsidRPr="00F70090">
              <w:rPr>
                <w:rFonts w:ascii="Arial" w:hAnsi="Arial" w:cs="Arial"/>
                <w:i/>
                <w:iCs/>
              </w:rPr>
              <w:t>or</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d.3.f. Less than 1 ms for any frequency change exceeding 2.2 GHz within the synthesized frequency range exceeding 56 GHz</w:t>
            </w:r>
            <w:r w:rsidR="0061191D" w:rsidRPr="00F70090">
              <w:rPr>
                <w:rFonts w:ascii="Arial" w:hAnsi="Arial" w:cs="Arial"/>
              </w:rPr>
              <w:t xml:space="preserve"> </w:t>
            </w:r>
            <w:r w:rsidRPr="00F70090">
              <w:rPr>
                <w:rFonts w:ascii="Arial" w:hAnsi="Arial" w:cs="Arial"/>
              </w:rPr>
              <w:t>but not exceeding 75 GHz;</w:t>
            </w:r>
          </w:p>
          <w:p w:rsidR="00352D5C" w:rsidRDefault="00352D5C" w:rsidP="0061191D">
            <w:pPr>
              <w:rPr>
                <w:rFonts w:ascii="Arial" w:hAnsi="Arial" w:cs="Arial"/>
              </w:rPr>
            </w:pPr>
          </w:p>
          <w:p w:rsidR="00CD3026" w:rsidRPr="00F70090" w:rsidRDefault="00CD3026" w:rsidP="00352D5C">
            <w:pPr>
              <w:ind w:left="187"/>
              <w:rPr>
                <w:rFonts w:ascii="Arial" w:hAnsi="Arial" w:cs="Arial"/>
              </w:rPr>
            </w:pPr>
            <w:r w:rsidRPr="00F70090">
              <w:rPr>
                <w:rFonts w:ascii="Arial" w:hAnsi="Arial" w:cs="Arial"/>
              </w:rPr>
              <w:t>d.4. Single sideband (SSB) phase noise, in dBc/Hz, specified as being all of the following:</w:t>
            </w:r>
          </w:p>
          <w:p w:rsidR="00CD3026" w:rsidRPr="00F70090" w:rsidRDefault="00CD3026" w:rsidP="00CD3026">
            <w:pPr>
              <w:ind w:left="432"/>
              <w:rPr>
                <w:rFonts w:ascii="Arial" w:hAnsi="Arial" w:cs="Arial"/>
                <w:i/>
                <w:iCs/>
              </w:rPr>
            </w:pPr>
            <w:r w:rsidRPr="00F70090">
              <w:rPr>
                <w:rFonts w:ascii="Arial" w:hAnsi="Arial" w:cs="Arial"/>
              </w:rPr>
              <w:t>d.4.a. Less (better) than - (126+20 log10 F-20 log10f) for anywhere within the range of 10 Hz &lt;F&lt;10 kHz anywhere within the synthesized frequency range exceeding 3.2 GHz but not</w:t>
            </w:r>
            <w:r w:rsidR="00A24488">
              <w:rPr>
                <w:rFonts w:ascii="Arial" w:hAnsi="Arial" w:cs="Arial"/>
              </w:rPr>
              <w:t xml:space="preserve"> </w:t>
            </w:r>
            <w:r w:rsidRPr="00F70090">
              <w:rPr>
                <w:rFonts w:ascii="Arial" w:hAnsi="Arial" w:cs="Arial"/>
              </w:rPr>
              <w:t xml:space="preserve">exceeding 75 GHz; </w:t>
            </w:r>
            <w:r w:rsidRPr="00F70090">
              <w:rPr>
                <w:rFonts w:ascii="Arial" w:hAnsi="Arial" w:cs="Arial"/>
                <w:i/>
                <w:iCs/>
              </w:rPr>
              <w:t>and</w:t>
            </w:r>
          </w:p>
          <w:p w:rsidR="00A24488" w:rsidRDefault="00A24488" w:rsidP="00CD3026">
            <w:pPr>
              <w:ind w:left="432"/>
              <w:rPr>
                <w:rFonts w:ascii="Arial" w:hAnsi="Arial" w:cs="Arial"/>
              </w:rPr>
            </w:pPr>
          </w:p>
          <w:p w:rsidR="00CD3026" w:rsidRPr="00F70090" w:rsidRDefault="00CD3026" w:rsidP="00CD3026">
            <w:pPr>
              <w:ind w:left="432"/>
              <w:rPr>
                <w:rFonts w:ascii="Arial" w:hAnsi="Arial" w:cs="Arial"/>
                <w:i/>
                <w:iCs/>
              </w:rPr>
            </w:pPr>
            <w:r w:rsidRPr="00F70090">
              <w:rPr>
                <w:rFonts w:ascii="Arial" w:hAnsi="Arial" w:cs="Arial"/>
              </w:rPr>
              <w:t>d.4.b. Less (better) than - (114+20 log10 F-20 log10f) for anywhere within the range of 10 kHz &lt;F&lt; 500 kHz anywhere within the synthesized frequency range exceeding 3.2 GHz but not</w:t>
            </w:r>
            <w:r w:rsidR="00A24488">
              <w:rPr>
                <w:rFonts w:ascii="Arial" w:hAnsi="Arial" w:cs="Arial"/>
              </w:rPr>
              <w:t xml:space="preserve"> </w:t>
            </w:r>
            <w:r w:rsidRPr="00F70090">
              <w:rPr>
                <w:rFonts w:ascii="Arial" w:hAnsi="Arial" w:cs="Arial"/>
              </w:rPr>
              <w:t xml:space="preserve">exceeding 75 GHz; </w:t>
            </w:r>
            <w:r w:rsidRPr="00F70090">
              <w:rPr>
                <w:rFonts w:ascii="Arial" w:hAnsi="Arial" w:cs="Arial"/>
                <w:i/>
                <w:iCs/>
              </w:rPr>
              <w:t>or</w:t>
            </w:r>
          </w:p>
          <w:p w:rsidR="00CD3026" w:rsidRPr="00F70090" w:rsidRDefault="00CD3026" w:rsidP="00CD3026">
            <w:pPr>
              <w:ind w:left="432"/>
              <w:rPr>
                <w:rFonts w:ascii="Arial" w:hAnsi="Arial" w:cs="Arial"/>
                <w:i/>
                <w:iCs/>
              </w:rPr>
            </w:pPr>
          </w:p>
          <w:p w:rsidR="00CD3026" w:rsidRPr="00A24488" w:rsidRDefault="00CD3026" w:rsidP="00E01FBC">
            <w:pPr>
              <w:ind w:left="457"/>
              <w:rPr>
                <w:rFonts w:ascii="Arial" w:hAnsi="Arial" w:cs="Arial"/>
                <w:iCs/>
              </w:rPr>
            </w:pPr>
            <w:r w:rsidRPr="00A24488">
              <w:rPr>
                <w:rFonts w:ascii="Arial" w:hAnsi="Arial" w:cs="Arial"/>
                <w:b/>
                <w:bCs/>
                <w:iCs/>
              </w:rPr>
              <w:t xml:space="preserve">Technical Note: </w:t>
            </w:r>
            <w:r w:rsidRPr="00A24488">
              <w:rPr>
                <w:rFonts w:ascii="Arial" w:hAnsi="Arial" w:cs="Arial"/>
                <w:iCs/>
              </w:rPr>
              <w:t>In 3A002.d.4, F is the offset from the operating frequency in Hz and f is the operating frequency in MHz.</w:t>
            </w:r>
          </w:p>
          <w:p w:rsidR="00CD3026" w:rsidRPr="00A24488" w:rsidRDefault="00CD3026" w:rsidP="00CD3026">
            <w:pPr>
              <w:rPr>
                <w:rFonts w:ascii="Arial" w:hAnsi="Arial" w:cs="Arial"/>
                <w:iCs/>
              </w:rPr>
            </w:pPr>
          </w:p>
          <w:p w:rsidR="00CD3026" w:rsidRPr="00F70090" w:rsidRDefault="00CD3026" w:rsidP="00A24488">
            <w:pPr>
              <w:ind w:left="187"/>
              <w:rPr>
                <w:rFonts w:ascii="Arial" w:hAnsi="Arial" w:cs="Arial"/>
              </w:rPr>
            </w:pPr>
            <w:r w:rsidRPr="00F70090">
              <w:rPr>
                <w:rFonts w:ascii="Arial" w:hAnsi="Arial" w:cs="Arial"/>
              </w:rPr>
              <w:t>d.5. A maximum synthesized frequency exceeding 75 GHz;</w:t>
            </w:r>
          </w:p>
          <w:p w:rsidR="00CD3026" w:rsidRPr="00F70090" w:rsidRDefault="00CD3026" w:rsidP="00CD3026">
            <w:pPr>
              <w:rPr>
                <w:rFonts w:ascii="Arial" w:hAnsi="Arial" w:cs="Arial"/>
              </w:rPr>
            </w:pPr>
          </w:p>
          <w:p w:rsidR="00CD3026" w:rsidRPr="00A24488" w:rsidRDefault="00CD3026" w:rsidP="00A24488">
            <w:pPr>
              <w:ind w:left="187"/>
              <w:rPr>
                <w:rFonts w:ascii="Arial" w:hAnsi="Arial" w:cs="Arial"/>
                <w:iCs/>
              </w:rPr>
            </w:pPr>
            <w:r w:rsidRPr="00A24488">
              <w:rPr>
                <w:rFonts w:ascii="Arial" w:hAnsi="Arial" w:cs="Arial"/>
                <w:b/>
                <w:bCs/>
                <w:iCs/>
              </w:rPr>
              <w:t>Note 1</w:t>
            </w:r>
            <w:r w:rsidRPr="00A24488">
              <w:rPr>
                <w:rFonts w:ascii="Arial" w:hAnsi="Arial" w:cs="Arial"/>
                <w:iCs/>
              </w:rPr>
              <w:t>: For the purpose of 3A002.d, frequency synthesized signal generators include arbitrary waveform and function generators.</w:t>
            </w:r>
          </w:p>
          <w:p w:rsidR="00E01FBC" w:rsidRDefault="00E01FBC" w:rsidP="00A24488">
            <w:pPr>
              <w:ind w:left="187"/>
              <w:rPr>
                <w:rFonts w:ascii="Arial" w:hAnsi="Arial" w:cs="Arial"/>
                <w:b/>
                <w:bCs/>
                <w:iCs/>
              </w:rPr>
            </w:pPr>
          </w:p>
          <w:p w:rsidR="00CD3026" w:rsidRPr="00A24488" w:rsidRDefault="00CD3026" w:rsidP="00A24488">
            <w:pPr>
              <w:ind w:left="187"/>
              <w:rPr>
                <w:rFonts w:ascii="Arial" w:hAnsi="Arial" w:cs="Arial"/>
                <w:iCs/>
              </w:rPr>
            </w:pPr>
            <w:r w:rsidRPr="00A24488">
              <w:rPr>
                <w:rFonts w:ascii="Arial" w:hAnsi="Arial" w:cs="Arial"/>
                <w:b/>
                <w:bCs/>
                <w:iCs/>
              </w:rPr>
              <w:t>Note 2</w:t>
            </w:r>
            <w:r w:rsidRPr="00A24488">
              <w:rPr>
                <w:rFonts w:ascii="Arial" w:hAnsi="Arial" w:cs="Arial"/>
                <w:iCs/>
              </w:rPr>
              <w:t>: 3A002.d does not control equipment in which the output frequency is either produced by the addition or subtraction of two or more crystal oscillator frequencies, or by an addition</w:t>
            </w:r>
            <w:r w:rsidR="00A24488">
              <w:rPr>
                <w:rFonts w:ascii="Arial" w:hAnsi="Arial" w:cs="Arial"/>
                <w:iCs/>
              </w:rPr>
              <w:t xml:space="preserve"> </w:t>
            </w:r>
            <w:r w:rsidRPr="00A24488">
              <w:rPr>
                <w:rFonts w:ascii="Arial" w:hAnsi="Arial" w:cs="Arial"/>
                <w:iCs/>
              </w:rPr>
              <w:t>or subtraction followed by a multiplication of the result.</w:t>
            </w:r>
          </w:p>
          <w:p w:rsidR="00E01FBC" w:rsidRDefault="00E01FBC" w:rsidP="00A24488">
            <w:pPr>
              <w:ind w:left="187"/>
              <w:rPr>
                <w:rFonts w:ascii="Arial" w:hAnsi="Arial" w:cs="Arial"/>
                <w:b/>
                <w:bCs/>
                <w:iCs/>
              </w:rPr>
            </w:pPr>
          </w:p>
          <w:p w:rsidR="00CD3026" w:rsidRPr="00A24488" w:rsidRDefault="00CD3026" w:rsidP="00A24488">
            <w:pPr>
              <w:ind w:left="187"/>
              <w:rPr>
                <w:rFonts w:ascii="Arial" w:hAnsi="Arial" w:cs="Arial"/>
                <w:b/>
                <w:bCs/>
              </w:rPr>
            </w:pPr>
            <w:r w:rsidRPr="00A24488">
              <w:rPr>
                <w:rFonts w:ascii="Arial" w:hAnsi="Arial" w:cs="Arial"/>
                <w:b/>
                <w:bCs/>
                <w:iCs/>
              </w:rPr>
              <w:t>Technical Note</w:t>
            </w:r>
            <w:r w:rsidRPr="00A24488">
              <w:rPr>
                <w:rFonts w:ascii="Arial" w:hAnsi="Arial" w:cs="Arial"/>
                <w:b/>
                <w:bCs/>
              </w:rPr>
              <w:t>s:</w:t>
            </w:r>
          </w:p>
          <w:p w:rsidR="00CD3026" w:rsidRPr="00A24488" w:rsidRDefault="00CD3026" w:rsidP="00A24488">
            <w:pPr>
              <w:ind w:left="187"/>
              <w:rPr>
                <w:rFonts w:ascii="Arial" w:hAnsi="Arial" w:cs="Arial"/>
                <w:iCs/>
              </w:rPr>
            </w:pPr>
            <w:r w:rsidRPr="00A24488">
              <w:rPr>
                <w:rFonts w:ascii="Arial" w:hAnsi="Arial" w:cs="Arial"/>
                <w:iCs/>
              </w:rPr>
              <w:t>1. The maximum synthesized frequency of an arbitrary waveform or function generator is calculated by dividing the sample rate, in</w:t>
            </w:r>
            <w:r w:rsidR="00A24488">
              <w:rPr>
                <w:rFonts w:ascii="Arial" w:hAnsi="Arial" w:cs="Arial"/>
                <w:iCs/>
              </w:rPr>
              <w:t xml:space="preserve"> </w:t>
            </w:r>
            <w:r w:rsidRPr="00A24488">
              <w:rPr>
                <w:rFonts w:ascii="Arial" w:hAnsi="Arial" w:cs="Arial"/>
                <w:iCs/>
              </w:rPr>
              <w:t>samples/second, by a factor of 2.5.</w:t>
            </w:r>
          </w:p>
          <w:p w:rsidR="00E01FBC" w:rsidRDefault="00E01FBC" w:rsidP="00A24488">
            <w:pPr>
              <w:ind w:left="187"/>
              <w:rPr>
                <w:rFonts w:ascii="Arial" w:hAnsi="Arial" w:cs="Arial"/>
                <w:iCs/>
              </w:rPr>
            </w:pPr>
          </w:p>
          <w:p w:rsidR="00CD3026" w:rsidRPr="00A24488" w:rsidRDefault="00CD3026" w:rsidP="00A24488">
            <w:pPr>
              <w:ind w:left="187"/>
              <w:rPr>
                <w:rFonts w:ascii="Arial" w:hAnsi="Arial" w:cs="Arial"/>
                <w:iCs/>
              </w:rPr>
            </w:pPr>
            <w:r w:rsidRPr="00A24488">
              <w:rPr>
                <w:rFonts w:ascii="Arial" w:hAnsi="Arial" w:cs="Arial"/>
                <w:iCs/>
              </w:rPr>
              <w:t>2. For the purposes of 3A002.d.1.a, ‘pulse duration’ is defined as the time interval between the leading edge of the pulse achieving 90% of the peak and the trailing edge of the pulse</w:t>
            </w:r>
          </w:p>
          <w:p w:rsidR="00CD3026" w:rsidRPr="00A24488" w:rsidRDefault="00CD3026" w:rsidP="00A24488">
            <w:pPr>
              <w:ind w:left="187"/>
              <w:rPr>
                <w:rFonts w:ascii="Arial" w:hAnsi="Arial" w:cs="Arial"/>
                <w:iCs/>
              </w:rPr>
            </w:pPr>
            <w:r w:rsidRPr="00A24488">
              <w:rPr>
                <w:rFonts w:ascii="Arial" w:hAnsi="Arial" w:cs="Arial"/>
                <w:iCs/>
              </w:rPr>
              <w:t>achieving 10% of the peak.</w:t>
            </w:r>
          </w:p>
          <w:p w:rsidR="00CD3026" w:rsidRPr="00F70090" w:rsidRDefault="00CD3026" w:rsidP="00CD3026">
            <w:pPr>
              <w:rPr>
                <w:rFonts w:ascii="Arial" w:hAnsi="Arial" w:cs="Arial"/>
                <w:i/>
                <w:iCs/>
              </w:rPr>
            </w:pPr>
          </w:p>
          <w:p w:rsidR="00CD3026" w:rsidRPr="00F70090" w:rsidRDefault="00CD3026" w:rsidP="00CD3026">
            <w:pPr>
              <w:rPr>
                <w:rFonts w:ascii="Arial" w:hAnsi="Arial" w:cs="Arial"/>
              </w:rPr>
            </w:pPr>
            <w:r w:rsidRPr="00F70090">
              <w:rPr>
                <w:rFonts w:ascii="Arial" w:hAnsi="Arial" w:cs="Arial"/>
              </w:rPr>
              <w:t>e. Network analyzers having any of the following:</w:t>
            </w:r>
          </w:p>
          <w:p w:rsidR="00CD3026" w:rsidRPr="00F70090" w:rsidRDefault="00CD3026" w:rsidP="00E01FBC">
            <w:pPr>
              <w:ind w:left="187"/>
              <w:rPr>
                <w:rFonts w:ascii="Arial" w:hAnsi="Arial" w:cs="Arial"/>
              </w:rPr>
            </w:pPr>
            <w:r w:rsidRPr="00F70090">
              <w:rPr>
                <w:rFonts w:ascii="Arial" w:hAnsi="Arial" w:cs="Arial"/>
              </w:rPr>
              <w:t>e.1. An output power exceeding 31.62 mW (15 dBm) anywhere within the operating frequency range exceeding 43.5 GHz but not exceeding 75 GHz;</w:t>
            </w:r>
          </w:p>
          <w:p w:rsidR="00E01FBC" w:rsidRDefault="00E01FBC" w:rsidP="00E01FBC">
            <w:pPr>
              <w:ind w:left="187"/>
              <w:rPr>
                <w:rFonts w:ascii="Arial" w:hAnsi="Arial" w:cs="Arial"/>
              </w:rPr>
            </w:pPr>
          </w:p>
          <w:p w:rsidR="00CD3026" w:rsidRPr="00F70090" w:rsidRDefault="00CD3026" w:rsidP="00E01FBC">
            <w:pPr>
              <w:ind w:left="187"/>
              <w:rPr>
                <w:rFonts w:ascii="Arial" w:hAnsi="Arial" w:cs="Arial"/>
              </w:rPr>
            </w:pPr>
            <w:r w:rsidRPr="00F70090">
              <w:rPr>
                <w:rFonts w:ascii="Arial" w:hAnsi="Arial" w:cs="Arial"/>
              </w:rPr>
              <w:t>e.2. An output power exceeding 1 mW (0 dBm) anywhere within the operating frequency range exceeding 75 GHz but not exceeding 110 GHz;</w:t>
            </w:r>
          </w:p>
          <w:p w:rsidR="00E01FBC" w:rsidRDefault="00E01FBC" w:rsidP="00E01FBC">
            <w:pPr>
              <w:ind w:left="187"/>
              <w:rPr>
                <w:rFonts w:ascii="Arial" w:hAnsi="Arial" w:cs="Arial"/>
              </w:rPr>
            </w:pPr>
          </w:p>
          <w:p w:rsidR="00CD3026" w:rsidRPr="00F70090" w:rsidRDefault="00CD3026" w:rsidP="00E01FBC">
            <w:pPr>
              <w:ind w:left="187"/>
              <w:rPr>
                <w:rFonts w:ascii="Arial" w:hAnsi="Arial" w:cs="Arial"/>
                <w:i/>
                <w:iCs/>
              </w:rPr>
            </w:pPr>
            <w:r w:rsidRPr="00F70090">
              <w:rPr>
                <w:rFonts w:ascii="Arial" w:hAnsi="Arial" w:cs="Arial"/>
              </w:rPr>
              <w:t xml:space="preserve">e.3. ‘Nonlinear vector measurement functionality’ at frequencies exceeding 50 GHz but not exceeding 110 GHz; </w:t>
            </w:r>
            <w:r w:rsidRPr="00F70090">
              <w:rPr>
                <w:rFonts w:ascii="Arial" w:hAnsi="Arial" w:cs="Arial"/>
                <w:i/>
                <w:iCs/>
              </w:rPr>
              <w:t>or</w:t>
            </w:r>
          </w:p>
          <w:p w:rsidR="00CD3026" w:rsidRPr="00F70090" w:rsidRDefault="00CD3026" w:rsidP="00E01FBC">
            <w:pPr>
              <w:ind w:left="187"/>
              <w:rPr>
                <w:rFonts w:ascii="Arial" w:hAnsi="Arial" w:cs="Arial"/>
                <w:b/>
                <w:bCs/>
                <w:i/>
                <w:iCs/>
              </w:rPr>
            </w:pPr>
          </w:p>
          <w:p w:rsidR="00CD3026" w:rsidRPr="00E01FBC" w:rsidRDefault="00CD3026" w:rsidP="00E01FBC">
            <w:pPr>
              <w:ind w:left="187"/>
              <w:rPr>
                <w:rFonts w:ascii="Arial" w:hAnsi="Arial" w:cs="Arial"/>
                <w:iCs/>
              </w:rPr>
            </w:pPr>
            <w:r w:rsidRPr="00E01FBC">
              <w:rPr>
                <w:rFonts w:ascii="Arial" w:hAnsi="Arial" w:cs="Arial"/>
                <w:b/>
                <w:bCs/>
                <w:iCs/>
              </w:rPr>
              <w:lastRenderedPageBreak/>
              <w:t>Technical Note</w:t>
            </w:r>
            <w:r w:rsidRPr="00E01FBC">
              <w:rPr>
                <w:rFonts w:ascii="Arial" w:hAnsi="Arial" w:cs="Arial"/>
                <w:iCs/>
              </w:rPr>
              <w:t>:</w:t>
            </w:r>
          </w:p>
          <w:p w:rsidR="00CD3026" w:rsidRPr="00E01FBC" w:rsidRDefault="00CD3026" w:rsidP="00E01FBC">
            <w:pPr>
              <w:ind w:left="187"/>
              <w:rPr>
                <w:rFonts w:ascii="Arial" w:hAnsi="Arial" w:cs="Arial"/>
                <w:iCs/>
              </w:rPr>
            </w:pPr>
            <w:r w:rsidRPr="00E01FBC">
              <w:rPr>
                <w:rFonts w:ascii="Arial" w:hAnsi="Arial" w:cs="Arial"/>
                <w:iCs/>
              </w:rPr>
              <w:t>‘Nonlinear vector measurement functionality’ is an instrument’s ability to analyze the test results of devices driven into the large-signal domain or the non-linear distortion range.</w:t>
            </w:r>
          </w:p>
          <w:p w:rsidR="00E01FBC" w:rsidRDefault="00E01FBC" w:rsidP="00CD3026">
            <w:pPr>
              <w:ind w:left="432"/>
              <w:rPr>
                <w:rFonts w:ascii="Arial" w:hAnsi="Arial" w:cs="Arial"/>
              </w:rPr>
            </w:pPr>
          </w:p>
          <w:p w:rsidR="00CD3026" w:rsidRPr="00F70090" w:rsidRDefault="00CD3026" w:rsidP="00E01FBC">
            <w:pPr>
              <w:ind w:left="187"/>
              <w:rPr>
                <w:rFonts w:ascii="Arial" w:hAnsi="Arial" w:cs="Arial"/>
              </w:rPr>
            </w:pPr>
            <w:r w:rsidRPr="00F70090">
              <w:rPr>
                <w:rFonts w:ascii="Arial" w:hAnsi="Arial" w:cs="Arial"/>
              </w:rPr>
              <w:t>e.4. A maximum operating frequency exceeding 110 GHz;</w:t>
            </w:r>
          </w:p>
          <w:p w:rsidR="00E01FBC" w:rsidRDefault="00E01FBC"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f. Microwave test receivers having all of the following:</w:t>
            </w:r>
          </w:p>
          <w:p w:rsidR="00CD3026" w:rsidRPr="00F70090" w:rsidRDefault="00CD3026" w:rsidP="00CD3026">
            <w:pPr>
              <w:ind w:left="432"/>
              <w:rPr>
                <w:rFonts w:ascii="Arial" w:hAnsi="Arial" w:cs="Arial"/>
                <w:i/>
                <w:iCs/>
              </w:rPr>
            </w:pPr>
            <w:r w:rsidRPr="00F70090">
              <w:rPr>
                <w:rFonts w:ascii="Arial" w:hAnsi="Arial" w:cs="Arial"/>
              </w:rPr>
              <w:t xml:space="preserve">f.1. Maximum operating frequency exceeding 110 GHz; </w:t>
            </w:r>
            <w:r w:rsidRPr="00F70090">
              <w:rPr>
                <w:rFonts w:ascii="Arial" w:hAnsi="Arial" w:cs="Arial"/>
                <w:i/>
                <w:iCs/>
              </w:rPr>
              <w:t>and</w:t>
            </w:r>
          </w:p>
          <w:p w:rsidR="00E01FBC" w:rsidRDefault="00E01FBC" w:rsidP="00CD3026">
            <w:pPr>
              <w:ind w:left="432"/>
              <w:rPr>
                <w:rFonts w:ascii="Arial" w:hAnsi="Arial" w:cs="Arial"/>
              </w:rPr>
            </w:pPr>
          </w:p>
          <w:p w:rsidR="00CD3026" w:rsidRPr="00F70090" w:rsidRDefault="00CD3026" w:rsidP="00CD3026">
            <w:pPr>
              <w:ind w:left="432"/>
              <w:rPr>
                <w:rFonts w:ascii="Arial" w:hAnsi="Arial" w:cs="Arial"/>
              </w:rPr>
            </w:pPr>
            <w:r w:rsidRPr="00F70090">
              <w:rPr>
                <w:rFonts w:ascii="Arial" w:hAnsi="Arial" w:cs="Arial"/>
              </w:rPr>
              <w:t>f.2. Being capable of measuring amplitude and phase simultaneously;</w:t>
            </w:r>
          </w:p>
          <w:p w:rsidR="00E01FBC" w:rsidRDefault="00E01FBC"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g. Atomic frequency standards being any of the following:</w:t>
            </w:r>
          </w:p>
          <w:p w:rsidR="00CD3026" w:rsidRPr="00F70090" w:rsidRDefault="00CD3026" w:rsidP="00E01FBC">
            <w:pPr>
              <w:ind w:left="187"/>
              <w:rPr>
                <w:rFonts w:ascii="Arial" w:hAnsi="Arial" w:cs="Arial"/>
              </w:rPr>
            </w:pPr>
            <w:r w:rsidRPr="00F70090">
              <w:rPr>
                <w:rFonts w:ascii="Arial" w:hAnsi="Arial" w:cs="Arial"/>
              </w:rPr>
              <w:t>g.1. “Space-qualified”;</w:t>
            </w:r>
          </w:p>
          <w:p w:rsidR="00E01FBC" w:rsidRDefault="00E01FBC" w:rsidP="00E01FBC">
            <w:pPr>
              <w:ind w:left="187"/>
              <w:rPr>
                <w:rFonts w:ascii="Arial" w:hAnsi="Arial" w:cs="Arial"/>
              </w:rPr>
            </w:pPr>
          </w:p>
          <w:p w:rsidR="00CD3026" w:rsidRPr="00F70090" w:rsidRDefault="00CD3026" w:rsidP="00E01FBC">
            <w:pPr>
              <w:ind w:left="187"/>
              <w:rPr>
                <w:rFonts w:ascii="Arial" w:hAnsi="Arial" w:cs="Arial"/>
                <w:i/>
                <w:iCs/>
              </w:rPr>
            </w:pPr>
            <w:r w:rsidRPr="00F70090">
              <w:rPr>
                <w:rFonts w:ascii="Arial" w:hAnsi="Arial" w:cs="Arial"/>
              </w:rPr>
              <w:t xml:space="preserve">g.2. Non-rubidium and having a long-term stability less (better) than 1 x 10-11/month; </w:t>
            </w:r>
            <w:r w:rsidRPr="00F70090">
              <w:rPr>
                <w:rFonts w:ascii="Arial" w:hAnsi="Arial" w:cs="Arial"/>
                <w:i/>
                <w:iCs/>
              </w:rPr>
              <w:t>or</w:t>
            </w:r>
          </w:p>
          <w:p w:rsidR="00E01FBC" w:rsidRDefault="00E01FBC" w:rsidP="00E01FBC">
            <w:pPr>
              <w:autoSpaceDE w:val="0"/>
              <w:autoSpaceDN w:val="0"/>
              <w:adjustRightInd w:val="0"/>
              <w:ind w:left="187"/>
              <w:rPr>
                <w:rFonts w:ascii="Arial" w:hAnsi="Arial" w:cs="Arial"/>
              </w:rPr>
            </w:pPr>
          </w:p>
          <w:p w:rsidR="00CD3026" w:rsidRPr="00F70090" w:rsidRDefault="00CD3026" w:rsidP="00E01FBC">
            <w:pPr>
              <w:autoSpaceDE w:val="0"/>
              <w:autoSpaceDN w:val="0"/>
              <w:adjustRightInd w:val="0"/>
              <w:ind w:left="187"/>
              <w:rPr>
                <w:rFonts w:ascii="Arial" w:hAnsi="Arial" w:cs="Arial"/>
              </w:rPr>
            </w:pPr>
            <w:r w:rsidRPr="00F70090">
              <w:rPr>
                <w:rFonts w:ascii="Arial" w:hAnsi="Arial" w:cs="Arial"/>
              </w:rPr>
              <w:t>g.3. Non-”space-qualified” and having all of</w:t>
            </w:r>
          </w:p>
          <w:p w:rsidR="00CD3026" w:rsidRPr="00F70090" w:rsidRDefault="00CD3026" w:rsidP="00E01FBC">
            <w:pPr>
              <w:autoSpaceDE w:val="0"/>
              <w:autoSpaceDN w:val="0"/>
              <w:adjustRightInd w:val="0"/>
              <w:ind w:left="187"/>
              <w:rPr>
                <w:rFonts w:ascii="Arial" w:hAnsi="Arial" w:cs="Arial"/>
              </w:rPr>
            </w:pPr>
            <w:r w:rsidRPr="00F70090">
              <w:rPr>
                <w:rFonts w:ascii="Arial" w:hAnsi="Arial" w:cs="Arial"/>
              </w:rPr>
              <w:t>the following:</w:t>
            </w:r>
          </w:p>
          <w:p w:rsidR="00CD3026" w:rsidRPr="00F70090" w:rsidRDefault="00CD3026" w:rsidP="00E01FBC">
            <w:pPr>
              <w:autoSpaceDE w:val="0"/>
              <w:autoSpaceDN w:val="0"/>
              <w:adjustRightInd w:val="0"/>
              <w:ind w:left="367"/>
              <w:rPr>
                <w:rFonts w:ascii="Arial" w:hAnsi="Arial" w:cs="Arial"/>
              </w:rPr>
            </w:pPr>
            <w:r w:rsidRPr="00F70090">
              <w:rPr>
                <w:rFonts w:ascii="Arial" w:hAnsi="Arial" w:cs="Arial"/>
              </w:rPr>
              <w:t>g.3.a. Being a rubidium standard;</w:t>
            </w:r>
          </w:p>
          <w:p w:rsidR="00CD3026" w:rsidRPr="00F70090" w:rsidRDefault="00CD3026" w:rsidP="00E01FBC">
            <w:pPr>
              <w:autoSpaceDE w:val="0"/>
              <w:autoSpaceDN w:val="0"/>
              <w:adjustRightInd w:val="0"/>
              <w:ind w:left="367"/>
              <w:rPr>
                <w:rFonts w:ascii="Arial" w:hAnsi="Arial" w:cs="Arial"/>
                <w:i/>
                <w:iCs/>
              </w:rPr>
            </w:pPr>
            <w:r w:rsidRPr="00F70090">
              <w:rPr>
                <w:rFonts w:ascii="Arial" w:hAnsi="Arial" w:cs="Arial"/>
              </w:rPr>
              <w:t>g.3.b. Long-term stability less (better) than 1</w:t>
            </w:r>
            <w:r w:rsidR="00E01FBC">
              <w:rPr>
                <w:rFonts w:ascii="Arial" w:hAnsi="Arial" w:cs="Arial"/>
              </w:rPr>
              <w:t xml:space="preserve"> </w:t>
            </w:r>
            <w:r w:rsidRPr="00F70090">
              <w:rPr>
                <w:rFonts w:ascii="Arial" w:hAnsi="Arial" w:cs="Arial"/>
              </w:rPr>
              <w:t xml:space="preserve">x 10-11/month; </w:t>
            </w:r>
            <w:r w:rsidRPr="00F70090">
              <w:rPr>
                <w:rFonts w:ascii="Arial" w:hAnsi="Arial" w:cs="Arial"/>
                <w:i/>
                <w:iCs/>
              </w:rPr>
              <w:t>and</w:t>
            </w:r>
          </w:p>
          <w:p w:rsidR="00CD3026" w:rsidRDefault="00CD3026" w:rsidP="00E01FBC">
            <w:pPr>
              <w:autoSpaceDE w:val="0"/>
              <w:autoSpaceDN w:val="0"/>
              <w:adjustRightInd w:val="0"/>
              <w:ind w:left="367"/>
              <w:rPr>
                <w:rFonts w:ascii="Arial" w:hAnsi="Arial" w:cs="Arial"/>
              </w:rPr>
            </w:pPr>
            <w:r w:rsidRPr="00F70090">
              <w:rPr>
                <w:rFonts w:ascii="Arial" w:hAnsi="Arial" w:cs="Arial"/>
              </w:rPr>
              <w:t>g.3.c. Total power consumption of less than</w:t>
            </w:r>
            <w:r w:rsidR="00E01FBC">
              <w:rPr>
                <w:rFonts w:ascii="Arial" w:hAnsi="Arial" w:cs="Arial"/>
              </w:rPr>
              <w:t xml:space="preserve"> </w:t>
            </w:r>
            <w:r w:rsidRPr="00F70090">
              <w:rPr>
                <w:rFonts w:ascii="Arial" w:hAnsi="Arial" w:cs="Arial"/>
              </w:rPr>
              <w:t>1 Watt.</w:t>
            </w:r>
          </w:p>
          <w:p w:rsidR="007B4128" w:rsidRPr="00F70090" w:rsidRDefault="007B4128" w:rsidP="00E01FBC">
            <w:pPr>
              <w:autoSpaceDE w:val="0"/>
              <w:autoSpaceDN w:val="0"/>
              <w:adjustRightInd w:val="0"/>
              <w:ind w:left="367"/>
              <w:rPr>
                <w:rFonts w:ascii="Arial" w:hAnsi="Arial" w:cs="Arial"/>
              </w:rPr>
            </w:pPr>
          </w:p>
        </w:tc>
      </w:tr>
      <w:tr w:rsidR="00C85059" w:rsidRPr="00F70090" w:rsidTr="003053BC">
        <w:tc>
          <w:tcPr>
            <w:tcW w:w="2268" w:type="dxa"/>
          </w:tcPr>
          <w:p w:rsidR="00C85059" w:rsidRPr="00F70090" w:rsidRDefault="00C85059" w:rsidP="00E01FBC">
            <w:pPr>
              <w:rPr>
                <w:rFonts w:ascii="Arial" w:eastAsia="Times New Roman" w:hAnsi="Arial" w:cs="Arial"/>
                <w:b/>
              </w:rPr>
            </w:pPr>
            <w:r w:rsidRPr="00F70090">
              <w:rPr>
                <w:rFonts w:ascii="Arial" w:hAnsi="Arial" w:cs="Arial"/>
                <w:b/>
                <w:bCs/>
              </w:rPr>
              <w:lastRenderedPageBreak/>
              <w:t xml:space="preserve">3A999 Specific </w:t>
            </w:r>
            <w:r w:rsidR="00E01FBC">
              <w:rPr>
                <w:rFonts w:ascii="Arial" w:hAnsi="Arial" w:cs="Arial"/>
                <w:b/>
                <w:bCs/>
              </w:rPr>
              <w:t>P</w:t>
            </w:r>
            <w:r w:rsidRPr="00F70090">
              <w:rPr>
                <w:rFonts w:ascii="Arial" w:hAnsi="Arial" w:cs="Arial"/>
                <w:b/>
                <w:bCs/>
              </w:rPr>
              <w:t xml:space="preserve">rocessing </w:t>
            </w:r>
            <w:r w:rsidR="00E01FBC">
              <w:rPr>
                <w:rFonts w:ascii="Arial" w:hAnsi="Arial" w:cs="Arial"/>
                <w:b/>
                <w:bCs/>
              </w:rPr>
              <w:t>E</w:t>
            </w:r>
            <w:r w:rsidRPr="00F70090">
              <w:rPr>
                <w:rFonts w:ascii="Arial" w:hAnsi="Arial" w:cs="Arial"/>
                <w:b/>
                <w:bCs/>
              </w:rPr>
              <w:t>quipment</w:t>
            </w:r>
          </w:p>
        </w:tc>
        <w:tc>
          <w:tcPr>
            <w:tcW w:w="7308" w:type="dxa"/>
            <w:gridSpan w:val="2"/>
          </w:tcPr>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a. Frequency changers capable of operating in the frequency range from 300 up to 600 Hz, n.e.s;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b. Mass spectrometers n.e.s;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c. All flash x-ray machines, and “parts” or “components” of pulsed power systems designed thereof, including Marx generators, high power pulse shaping networks, high voltage capacitors, and triggers;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d. Pulse amplifiers, n.e.s.;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e. Electronic equipment for time delay generation or time interval measurement, as follows: </w:t>
            </w:r>
          </w:p>
          <w:p w:rsidR="00C85059" w:rsidRPr="00F70090" w:rsidRDefault="00C85059" w:rsidP="00E01FBC">
            <w:pPr>
              <w:autoSpaceDE w:val="0"/>
              <w:autoSpaceDN w:val="0"/>
              <w:adjustRightInd w:val="0"/>
              <w:ind w:left="187"/>
              <w:rPr>
                <w:rFonts w:ascii="Arial" w:hAnsi="Arial" w:cs="Arial"/>
                <w:color w:val="000000"/>
              </w:rPr>
            </w:pPr>
            <w:r w:rsidRPr="00F70090">
              <w:rPr>
                <w:rFonts w:ascii="Arial" w:hAnsi="Arial" w:cs="Arial"/>
                <w:color w:val="000000"/>
              </w:rPr>
              <w:t xml:space="preserve">e.1. Digital time delay generators with a resolution of 50 nanoseconds or less over time intervals of 1 microsecond or greater; </w:t>
            </w:r>
            <w:r w:rsidRPr="00F70090">
              <w:rPr>
                <w:rFonts w:ascii="Arial" w:hAnsi="Arial" w:cs="Arial"/>
                <w:i/>
                <w:iCs/>
                <w:color w:val="000000"/>
              </w:rPr>
              <w:t xml:space="preserve">or </w:t>
            </w:r>
          </w:p>
          <w:p w:rsidR="00E01FBC" w:rsidRDefault="00E01FBC" w:rsidP="00E01FBC">
            <w:pPr>
              <w:autoSpaceDE w:val="0"/>
              <w:autoSpaceDN w:val="0"/>
              <w:adjustRightInd w:val="0"/>
              <w:ind w:left="187"/>
              <w:rPr>
                <w:rFonts w:ascii="Arial" w:hAnsi="Arial" w:cs="Arial"/>
                <w:color w:val="000000"/>
              </w:rPr>
            </w:pPr>
          </w:p>
          <w:p w:rsidR="00C85059" w:rsidRPr="00F70090" w:rsidRDefault="00C85059" w:rsidP="00E01FBC">
            <w:pPr>
              <w:autoSpaceDE w:val="0"/>
              <w:autoSpaceDN w:val="0"/>
              <w:adjustRightInd w:val="0"/>
              <w:ind w:left="187"/>
              <w:rPr>
                <w:rFonts w:ascii="Arial" w:hAnsi="Arial" w:cs="Arial"/>
                <w:color w:val="000000"/>
              </w:rPr>
            </w:pPr>
            <w:r w:rsidRPr="00F70090">
              <w:rPr>
                <w:rFonts w:ascii="Arial" w:hAnsi="Arial" w:cs="Arial"/>
                <w:color w:val="000000"/>
              </w:rPr>
              <w:t xml:space="preserve">e.2. Multi-channel (three or more) or modular time interval meter and chronometry equipment with resolution of 50 nanoseconds or less over time intervals of 1 microsecond or greater; </w:t>
            </w:r>
          </w:p>
          <w:p w:rsidR="00E01FBC" w:rsidRDefault="00E01FBC" w:rsidP="000D172D">
            <w:pPr>
              <w:rPr>
                <w:rFonts w:ascii="Arial" w:hAnsi="Arial" w:cs="Arial"/>
                <w:color w:val="000000"/>
              </w:rPr>
            </w:pPr>
          </w:p>
          <w:p w:rsidR="00C85059" w:rsidRDefault="00C85059" w:rsidP="000D172D">
            <w:pPr>
              <w:rPr>
                <w:rFonts w:ascii="Arial" w:hAnsi="Arial" w:cs="Arial"/>
                <w:color w:val="000000"/>
              </w:rPr>
            </w:pPr>
            <w:r w:rsidRPr="00F70090">
              <w:rPr>
                <w:rFonts w:ascii="Arial" w:hAnsi="Arial" w:cs="Arial"/>
                <w:color w:val="000000"/>
              </w:rPr>
              <w:t>f. Chromatography and spectrometry analytical instruments.</w:t>
            </w:r>
          </w:p>
          <w:p w:rsidR="003053BC" w:rsidRPr="00F70090" w:rsidRDefault="003053BC" w:rsidP="000D172D">
            <w:pPr>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t>9A004 Space launch vehicles and “spacecraft”.</w:t>
            </w:r>
          </w:p>
          <w:p w:rsidR="00CD3026" w:rsidRPr="00F70090" w:rsidRDefault="00CD3026" w:rsidP="00CD3026">
            <w:pPr>
              <w:rPr>
                <w:rFonts w:ascii="Arial" w:eastAsia="Times New Roman" w:hAnsi="Arial" w:cs="Arial"/>
              </w:rPr>
            </w:pP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t>The international space station operated under the supervision of the U.S.</w:t>
            </w:r>
            <w:r w:rsidR="004E27E9">
              <w:rPr>
                <w:rFonts w:ascii="Arial" w:eastAsia="Times New Roman" w:hAnsi="Arial" w:cs="Arial"/>
              </w:rPr>
              <w:t xml:space="preserve"> </w:t>
            </w:r>
            <w:r w:rsidRPr="00F70090">
              <w:rPr>
                <w:rFonts w:ascii="Arial" w:eastAsia="Times New Roman" w:hAnsi="Arial" w:cs="Arial"/>
              </w:rPr>
              <w:t xml:space="preserve">National Aeronautics and Space Administration. Hardware specific to the international space station transferred to the Department of Commerce by commodity jurisdiction action is also included. </w:t>
            </w:r>
          </w:p>
          <w:p w:rsidR="00CD3026" w:rsidRPr="00F70090" w:rsidRDefault="00CD3026" w:rsidP="00CD3026">
            <w:pPr>
              <w:rPr>
                <w:rFonts w:ascii="Arial" w:eastAsia="Times New Roman" w:hAnsi="Arial" w:cs="Arial"/>
              </w:rPr>
            </w:pPr>
          </w:p>
          <w:p w:rsidR="00CD3026" w:rsidRPr="003053BC" w:rsidRDefault="00CD3026" w:rsidP="003053BC">
            <w:pPr>
              <w:pStyle w:val="ListParagraph"/>
              <w:numPr>
                <w:ilvl w:val="0"/>
                <w:numId w:val="1"/>
              </w:numPr>
              <w:rPr>
                <w:rFonts w:ascii="Arial" w:eastAsia="Times New Roman" w:hAnsi="Arial" w:cs="Arial"/>
              </w:rPr>
            </w:pPr>
            <w:r w:rsidRPr="003053BC">
              <w:rPr>
                <w:rFonts w:ascii="Arial" w:eastAsia="Times New Roman" w:hAnsi="Arial" w:cs="Arial"/>
              </w:rPr>
              <w:lastRenderedPageBreak/>
              <w:t>Specific items as may be determined to be not subject to the ITAR through the commodity jurisdiction procedure administered by the Commerce Control List Department of State after March 15, 1999.</w:t>
            </w:r>
          </w:p>
          <w:p w:rsidR="003053BC" w:rsidRPr="003053BC" w:rsidRDefault="003053BC" w:rsidP="0094182D">
            <w:pPr>
              <w:pStyle w:val="ListParagraph"/>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9A005 Liquid rocket propulsion systems</w:t>
            </w:r>
          </w:p>
          <w:p w:rsidR="00CD3026" w:rsidRPr="00F70090" w:rsidRDefault="00CD3026"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9A006 Systems and components, specially designed for liquid rocket propulsion systems. </w:t>
            </w:r>
          </w:p>
          <w:p w:rsidR="00CD3026" w:rsidRPr="00F70090" w:rsidRDefault="00CD3026"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9A007 Solid rocket propulsion systems.</w:t>
            </w:r>
          </w:p>
          <w:p w:rsidR="00CD3026" w:rsidRPr="00F70090" w:rsidRDefault="00CD3026" w:rsidP="00CD3026">
            <w:pPr>
              <w:rPr>
                <w:rFonts w:ascii="Arial" w:eastAsia="Times New Roman" w:hAnsi="Arial" w:cs="Arial"/>
                <w:b/>
              </w:rPr>
            </w:pPr>
          </w:p>
          <w:p w:rsidR="00CD3026" w:rsidRDefault="00CD3026" w:rsidP="00CD3026">
            <w:pPr>
              <w:rPr>
                <w:rFonts w:ascii="Arial" w:eastAsia="Times New Roman" w:hAnsi="Arial" w:cs="Arial"/>
                <w:b/>
              </w:rPr>
            </w:pPr>
            <w:r w:rsidRPr="00F70090">
              <w:rPr>
                <w:rFonts w:ascii="Arial" w:eastAsia="Times New Roman" w:hAnsi="Arial" w:cs="Arial"/>
                <w:b/>
              </w:rPr>
              <w:t>9A008 Components specially designed for solid rocket propulsion systems.</w:t>
            </w:r>
          </w:p>
          <w:p w:rsidR="003053BC" w:rsidRPr="00F70090" w:rsidRDefault="003053BC" w:rsidP="00CD3026">
            <w:pPr>
              <w:rPr>
                <w:rFonts w:ascii="Arial" w:eastAsia="Times New Roman" w:hAnsi="Arial" w:cs="Arial"/>
              </w:rPr>
            </w:pPr>
          </w:p>
        </w:tc>
        <w:tc>
          <w:tcPr>
            <w:tcW w:w="7308" w:type="dxa"/>
            <w:gridSpan w:val="2"/>
          </w:tcPr>
          <w:p w:rsidR="00CD3026" w:rsidRPr="00F70090" w:rsidRDefault="00CD3026"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These items are subject to the export licensing authority of the U.S. Department of State, Directorate of Defense Trade Controls. </w:t>
            </w:r>
          </w:p>
          <w:p w:rsidR="00CD3026" w:rsidRPr="00F70090" w:rsidRDefault="00330CBB" w:rsidP="00CD3026">
            <w:pPr>
              <w:rPr>
                <w:rFonts w:ascii="Arial" w:eastAsia="Times New Roman" w:hAnsi="Arial" w:cs="Arial"/>
              </w:rPr>
            </w:pPr>
            <w:r>
              <w:rPr>
                <w:rFonts w:ascii="Arial" w:eastAsia="Times New Roman" w:hAnsi="Arial" w:cs="Arial"/>
              </w:rPr>
              <w:t>See 22 CFR part 121.</w:t>
            </w:r>
          </w:p>
          <w:p w:rsidR="00CD3026" w:rsidRPr="00F70090" w:rsidRDefault="00CD3026" w:rsidP="00CD3026">
            <w:pPr>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9A012 Non-military “unmanned aerial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vehicles,” (“UAVs”), unmanned “airships”, associated systems, equipment and components, as follows (see List of Items Controlled). </w:t>
            </w:r>
          </w:p>
          <w:p w:rsidR="00CD3026" w:rsidRPr="00F70090" w:rsidRDefault="00CD3026" w:rsidP="00CD3026">
            <w:pPr>
              <w:rPr>
                <w:rFonts w:ascii="Arial" w:eastAsia="Times New Roman" w:hAnsi="Arial" w:cs="Arial"/>
                <w:b/>
              </w:rPr>
            </w:pP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t>a. “UAVs” or unmanned “airships”, having any of the following:</w:t>
            </w: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a.1. An autonomous flight control and navigation </w:t>
            </w: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capability (e.g., an autopilot with an Inertial Navigation System); </w:t>
            </w:r>
            <w:r w:rsidR="004E27E9">
              <w:rPr>
                <w:rFonts w:ascii="Arial" w:eastAsia="Times New Roman" w:hAnsi="Arial" w:cs="Arial"/>
              </w:rPr>
              <w:t xml:space="preserve"> or </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a.2. Capability of controlled flight out of the direct visual range involving a human operator (e.g., televisual remote control);</w:t>
            </w:r>
          </w:p>
          <w:p w:rsidR="004E27E9" w:rsidRDefault="004E27E9"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b. Associated systems, equipment and components, as follows:</w:t>
            </w:r>
          </w:p>
          <w:p w:rsidR="00CD3026" w:rsidRPr="00F70090" w:rsidRDefault="00CD3026" w:rsidP="004E27E9">
            <w:pPr>
              <w:ind w:left="187"/>
              <w:rPr>
                <w:rFonts w:ascii="Arial" w:eastAsia="Times New Roman" w:hAnsi="Arial" w:cs="Arial"/>
              </w:rPr>
            </w:pPr>
            <w:r w:rsidRPr="00F70090">
              <w:rPr>
                <w:rFonts w:ascii="Arial" w:eastAsia="Times New Roman" w:hAnsi="Arial" w:cs="Arial"/>
              </w:rPr>
              <w:t>b.1. Equipment specially designed for remotely controlling the “UAVs” or unmanned “airships”, controlled by 9A012.a.;</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b.2. Systems for navigation, attitude, guidance or control, other than those controlled in Category 7, specially designed to </w:t>
            </w:r>
          </w:p>
          <w:p w:rsidR="00CD3026" w:rsidRPr="00F70090" w:rsidRDefault="00CD3026" w:rsidP="004E27E9">
            <w:pPr>
              <w:ind w:left="187"/>
              <w:rPr>
                <w:rFonts w:ascii="Arial" w:eastAsia="Times New Roman" w:hAnsi="Arial" w:cs="Arial"/>
              </w:rPr>
            </w:pPr>
            <w:r w:rsidRPr="00F70090">
              <w:rPr>
                <w:rFonts w:ascii="Arial" w:eastAsia="Times New Roman" w:hAnsi="Arial" w:cs="Arial"/>
              </w:rPr>
              <w:t>provide autonomous flight control or navigation capability to “UAVs” or unmanned “airships”, controlled by 9A012.a.;</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b.3. Equipment or components specially designed to convert a manned “aircraft” or a manned “airship” to a “UAV” or unmanned </w:t>
            </w:r>
          </w:p>
          <w:p w:rsidR="00CD3026" w:rsidRPr="00F70090" w:rsidRDefault="00CD3026" w:rsidP="004E27E9">
            <w:pPr>
              <w:ind w:left="187"/>
              <w:rPr>
                <w:rFonts w:ascii="Arial" w:eastAsia="Times New Roman" w:hAnsi="Arial" w:cs="Arial"/>
              </w:rPr>
            </w:pPr>
            <w:r w:rsidRPr="00F70090">
              <w:rPr>
                <w:rFonts w:ascii="Arial" w:eastAsia="Times New Roman" w:hAnsi="Arial" w:cs="Arial"/>
              </w:rPr>
              <w:t>“airship”, controlled by 9A012.a;</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b.4. Air breathing reciprocating or rotary internal combustion type engines, specially designed or modified to propel “UAVs” or </w:t>
            </w:r>
          </w:p>
          <w:p w:rsidR="00CD3026" w:rsidRDefault="00CD3026" w:rsidP="004E27E9">
            <w:pPr>
              <w:ind w:left="187"/>
              <w:rPr>
                <w:rFonts w:ascii="Arial" w:eastAsia="Times New Roman" w:hAnsi="Arial" w:cs="Arial"/>
              </w:rPr>
            </w:pPr>
            <w:r w:rsidRPr="00F70090">
              <w:rPr>
                <w:rFonts w:ascii="Arial" w:eastAsia="Times New Roman" w:hAnsi="Arial" w:cs="Arial"/>
              </w:rPr>
              <w:t>unmanned “airships”, at altitudes above 50,000 feet (15,240 meters</w:t>
            </w:r>
          </w:p>
          <w:p w:rsidR="003053BC" w:rsidRDefault="003053BC" w:rsidP="004E27E9">
            <w:pPr>
              <w:ind w:left="187"/>
              <w:rPr>
                <w:rFonts w:ascii="Arial" w:eastAsia="Times New Roman" w:hAnsi="Arial" w:cs="Arial"/>
              </w:rPr>
            </w:pPr>
          </w:p>
          <w:p w:rsidR="008E6E09" w:rsidRPr="00F70090" w:rsidRDefault="008E6E09" w:rsidP="004E27E9">
            <w:pPr>
              <w:ind w:left="187"/>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2E003</w:t>
            </w: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t>Other technology as follows</w:t>
            </w:r>
          </w:p>
          <w:p w:rsidR="00CD3026" w:rsidRDefault="00CD3026" w:rsidP="00CD3026">
            <w:pPr>
              <w:rPr>
                <w:rFonts w:ascii="Arial" w:eastAsia="Times New Roman" w:hAnsi="Arial" w:cs="Arial"/>
              </w:rPr>
            </w:pPr>
            <w:r w:rsidRPr="00F70090">
              <w:rPr>
                <w:rFonts w:ascii="Arial" w:eastAsia="Times New Roman" w:hAnsi="Arial" w:cs="Arial"/>
              </w:rPr>
              <w:t>Deposition methods</w:t>
            </w:r>
            <w:r w:rsidR="008E6E09">
              <w:rPr>
                <w:rFonts w:ascii="Arial" w:eastAsia="Times New Roman" w:hAnsi="Arial" w:cs="Arial"/>
              </w:rPr>
              <w:t xml:space="preserve"> as listed at the end of this table.  </w:t>
            </w:r>
          </w:p>
          <w:p w:rsidR="003053BC" w:rsidRPr="00F70090" w:rsidRDefault="003053BC" w:rsidP="00CD3026">
            <w:pPr>
              <w:rPr>
                <w:rFonts w:ascii="Arial" w:eastAsia="Times New Roman" w:hAnsi="Arial" w:cs="Arial"/>
              </w:rPr>
            </w:pPr>
          </w:p>
        </w:tc>
      </w:tr>
      <w:tr w:rsidR="00CD3026" w:rsidRPr="00F70090" w:rsidTr="003053BC">
        <w:tc>
          <w:tcPr>
            <w:tcW w:w="2268" w:type="dxa"/>
          </w:tcPr>
          <w:p w:rsidR="00CD3026" w:rsidRPr="00F70090" w:rsidRDefault="00CD3026" w:rsidP="00CD3026">
            <w:pPr>
              <w:autoSpaceDE w:val="0"/>
              <w:autoSpaceDN w:val="0"/>
              <w:adjustRightInd w:val="0"/>
              <w:rPr>
                <w:rFonts w:ascii="Arial" w:hAnsi="Arial" w:cs="Arial"/>
                <w:b/>
                <w:bCs/>
                <w:color w:val="000000"/>
              </w:rPr>
            </w:pPr>
            <w:r w:rsidRPr="00F70090">
              <w:rPr>
                <w:rFonts w:ascii="Arial" w:hAnsi="Arial" w:cs="Arial"/>
                <w:b/>
                <w:bCs/>
                <w:color w:val="000000"/>
              </w:rPr>
              <w:t>3A233 Mass spectrometers, other than those described in 0B002.g, capable of measuring ions of 230 atomic mass units or greater and having a resolution of better than 2 parts in 230, and ion sources therefor.</w:t>
            </w:r>
          </w:p>
          <w:p w:rsidR="00CD3026" w:rsidRPr="00F70090" w:rsidRDefault="00CD3026" w:rsidP="00CD3026">
            <w:pPr>
              <w:rPr>
                <w:rFonts w:ascii="Arial" w:eastAsia="Times New Roman" w:hAnsi="Arial" w:cs="Arial"/>
                <w:b/>
              </w:rPr>
            </w:pPr>
          </w:p>
        </w:tc>
        <w:tc>
          <w:tcPr>
            <w:tcW w:w="7308" w:type="dxa"/>
            <w:gridSpan w:val="2"/>
          </w:tcPr>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a. Inductively coupled plasma mass spectrometers (ICP/MS);</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b. Glow discharge mass spectrometers (GDMS);</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c. Thermal ionization mass spectrometers (TIMS);</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d. Electron bombardment mass spectrometers that have a source chamber constructed from, lined with or plated with materials resistant to UF6;</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rPr>
            </w:pPr>
            <w:r w:rsidRPr="00F70090">
              <w:rPr>
                <w:rFonts w:ascii="Arial" w:hAnsi="Arial" w:cs="Arial"/>
                <w:color w:val="000000"/>
              </w:rPr>
              <w:t xml:space="preserve">e. Molecular beam mass spectrometers having </w:t>
            </w:r>
            <w:r w:rsidRPr="00F70090">
              <w:rPr>
                <w:rFonts w:ascii="Arial" w:hAnsi="Arial" w:cs="Arial"/>
              </w:rPr>
              <w:t>either of the following characteristics:</w:t>
            </w:r>
          </w:p>
          <w:p w:rsidR="00CD3026" w:rsidRPr="00F70090" w:rsidRDefault="00CD3026" w:rsidP="004E27E9">
            <w:pPr>
              <w:autoSpaceDE w:val="0"/>
              <w:autoSpaceDN w:val="0"/>
              <w:adjustRightInd w:val="0"/>
              <w:ind w:left="187"/>
              <w:rPr>
                <w:rFonts w:ascii="Arial" w:hAnsi="Arial" w:cs="Arial"/>
              </w:rPr>
            </w:pPr>
            <w:r w:rsidRPr="00F70090">
              <w:rPr>
                <w:rFonts w:ascii="Arial" w:hAnsi="Arial" w:cs="Arial"/>
              </w:rPr>
              <w:t>e.1. A source chamber constructed from, lined with or plated with stainless steel or molybdenum and equipped with a cold trap</w:t>
            </w:r>
          </w:p>
          <w:p w:rsidR="00CD3026" w:rsidRPr="00F70090" w:rsidRDefault="00CD3026" w:rsidP="004E27E9">
            <w:pPr>
              <w:autoSpaceDE w:val="0"/>
              <w:autoSpaceDN w:val="0"/>
              <w:adjustRightInd w:val="0"/>
              <w:ind w:left="187"/>
              <w:rPr>
                <w:rFonts w:ascii="Arial" w:hAnsi="Arial" w:cs="Arial"/>
                <w:i/>
                <w:iCs/>
              </w:rPr>
            </w:pPr>
            <w:r w:rsidRPr="00F70090">
              <w:rPr>
                <w:rFonts w:ascii="Arial" w:hAnsi="Arial" w:cs="Arial"/>
              </w:rPr>
              <w:t xml:space="preserve">capable of cooling to 193 K (-80°C) or less; </w:t>
            </w:r>
            <w:r w:rsidRPr="00F70090">
              <w:rPr>
                <w:rFonts w:ascii="Arial" w:hAnsi="Arial" w:cs="Arial"/>
                <w:i/>
                <w:iCs/>
              </w:rPr>
              <w:t>or</w:t>
            </w:r>
          </w:p>
          <w:p w:rsidR="004E27E9" w:rsidRDefault="004E27E9" w:rsidP="004E27E9">
            <w:pPr>
              <w:autoSpaceDE w:val="0"/>
              <w:autoSpaceDN w:val="0"/>
              <w:adjustRightInd w:val="0"/>
              <w:ind w:left="187"/>
              <w:rPr>
                <w:rFonts w:ascii="Arial" w:hAnsi="Arial" w:cs="Arial"/>
              </w:rPr>
            </w:pPr>
          </w:p>
          <w:p w:rsidR="00CD3026" w:rsidRPr="00F70090" w:rsidRDefault="00CD3026" w:rsidP="004E27E9">
            <w:pPr>
              <w:autoSpaceDE w:val="0"/>
              <w:autoSpaceDN w:val="0"/>
              <w:adjustRightInd w:val="0"/>
              <w:ind w:left="187"/>
              <w:rPr>
                <w:rFonts w:ascii="Arial" w:hAnsi="Arial" w:cs="Arial"/>
              </w:rPr>
            </w:pPr>
            <w:r w:rsidRPr="00F70090">
              <w:rPr>
                <w:rFonts w:ascii="Arial" w:hAnsi="Arial" w:cs="Arial"/>
              </w:rPr>
              <w:t>e.2. A source chamber constructed from, lined with or plated with materials resistant to UF6;</w:t>
            </w:r>
          </w:p>
          <w:p w:rsidR="004E27E9" w:rsidRDefault="004E27E9" w:rsidP="00CD3026">
            <w:pPr>
              <w:autoSpaceDE w:val="0"/>
              <w:autoSpaceDN w:val="0"/>
              <w:adjustRightInd w:val="0"/>
              <w:rPr>
                <w:rFonts w:ascii="Arial" w:hAnsi="Arial" w:cs="Arial"/>
              </w:rPr>
            </w:pPr>
          </w:p>
          <w:p w:rsidR="00CD3026" w:rsidRPr="003053BC" w:rsidRDefault="00CD3026" w:rsidP="003053BC">
            <w:pPr>
              <w:pStyle w:val="ListParagraph"/>
              <w:numPr>
                <w:ilvl w:val="0"/>
                <w:numId w:val="1"/>
              </w:numPr>
              <w:autoSpaceDE w:val="0"/>
              <w:autoSpaceDN w:val="0"/>
              <w:adjustRightInd w:val="0"/>
              <w:rPr>
                <w:rFonts w:ascii="Arial" w:hAnsi="Arial" w:cs="Arial"/>
              </w:rPr>
            </w:pPr>
            <w:r w:rsidRPr="003053BC">
              <w:rPr>
                <w:rFonts w:ascii="Arial" w:hAnsi="Arial" w:cs="Arial"/>
              </w:rPr>
              <w:t>Mass spectrometers equipped with a microfluorination ion source designed for actinides or actinide fluorides</w:t>
            </w:r>
          </w:p>
          <w:p w:rsidR="003053BC" w:rsidRPr="003053BC" w:rsidRDefault="003053BC" w:rsidP="003053BC">
            <w:pPr>
              <w:pStyle w:val="ListParagraph"/>
              <w:autoSpaceDE w:val="0"/>
              <w:autoSpaceDN w:val="0"/>
              <w:adjustRightInd w:val="0"/>
              <w:rPr>
                <w:rFonts w:ascii="Arial" w:eastAsia="Times New Roman" w:hAnsi="Arial" w:cs="Arial"/>
              </w:rPr>
            </w:pPr>
          </w:p>
        </w:tc>
      </w:tr>
      <w:tr w:rsidR="00F74F5A" w:rsidRPr="00F70090" w:rsidTr="008E6E09">
        <w:tc>
          <w:tcPr>
            <w:tcW w:w="2268" w:type="dxa"/>
          </w:tcPr>
          <w:p w:rsidR="00F74F5A" w:rsidRPr="00F70090" w:rsidRDefault="00F74F5A" w:rsidP="00ED1990">
            <w:pPr>
              <w:rPr>
                <w:rFonts w:ascii="Arial" w:hAnsi="Arial" w:cs="Arial"/>
              </w:rPr>
            </w:pPr>
            <w:r w:rsidRPr="00F70090">
              <w:rPr>
                <w:rFonts w:ascii="Arial" w:hAnsi="Arial" w:cs="Arial"/>
                <w:b/>
                <w:bCs/>
                <w:color w:val="000000"/>
              </w:rPr>
              <w:t>7A001 Accelerometers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Linear accelerometers having any of the following:</w:t>
            </w:r>
          </w:p>
          <w:p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a.1. Specified to function at linear acceleration levels less than or equal to 15 g and having any of the following:</w:t>
            </w:r>
          </w:p>
          <w:p w:rsidR="00F74F5A" w:rsidRPr="004E27E9" w:rsidRDefault="00F74F5A" w:rsidP="004E27E9">
            <w:pPr>
              <w:autoSpaceDE w:val="0"/>
              <w:autoSpaceDN w:val="0"/>
              <w:adjustRightInd w:val="0"/>
              <w:ind w:left="342"/>
              <w:rPr>
                <w:rFonts w:ascii="Arial" w:hAnsi="Arial" w:cs="Arial"/>
                <w:iCs/>
                <w:color w:val="000000"/>
              </w:rPr>
            </w:pPr>
            <w:r w:rsidRPr="004E27E9">
              <w:rPr>
                <w:rFonts w:ascii="Arial" w:hAnsi="Arial" w:cs="Arial"/>
                <w:color w:val="000000"/>
              </w:rPr>
              <w:t xml:space="preserve">a.1.a. A “bias” “stability” of less (better) than 130 micro g with respect to a fixed calibration value over a period of one year; </w:t>
            </w:r>
            <w:r w:rsidRPr="004E27E9">
              <w:rPr>
                <w:rFonts w:ascii="Arial" w:hAnsi="Arial" w:cs="Arial"/>
                <w:iCs/>
                <w:color w:val="000000"/>
              </w:rPr>
              <w:t>or</w:t>
            </w:r>
          </w:p>
          <w:p w:rsidR="00950DD0" w:rsidRDefault="00950DD0" w:rsidP="004E27E9">
            <w:pPr>
              <w:autoSpaceDE w:val="0"/>
              <w:autoSpaceDN w:val="0"/>
              <w:adjustRightInd w:val="0"/>
              <w:ind w:left="342"/>
              <w:rPr>
                <w:rFonts w:ascii="Arial" w:hAnsi="Arial" w:cs="Arial"/>
                <w:color w:val="000000"/>
              </w:rPr>
            </w:pPr>
          </w:p>
          <w:p w:rsidR="00F74F5A" w:rsidRPr="004E27E9" w:rsidRDefault="00F74F5A" w:rsidP="004E27E9">
            <w:pPr>
              <w:autoSpaceDE w:val="0"/>
              <w:autoSpaceDN w:val="0"/>
              <w:adjustRightInd w:val="0"/>
              <w:ind w:left="342"/>
              <w:rPr>
                <w:rFonts w:ascii="Arial" w:hAnsi="Arial" w:cs="Arial"/>
                <w:color w:val="000000"/>
              </w:rPr>
            </w:pPr>
            <w:r w:rsidRPr="004E27E9">
              <w:rPr>
                <w:rFonts w:ascii="Arial" w:hAnsi="Arial" w:cs="Arial"/>
                <w:color w:val="000000"/>
              </w:rPr>
              <w:t>a.1.b. A “scale factor” “stability” of less (better) than 130 ppm with respect to a fixed calibration value over a period of one year;</w:t>
            </w:r>
          </w:p>
          <w:p w:rsidR="00950DD0" w:rsidRDefault="00950DD0" w:rsidP="004E27E9">
            <w:pPr>
              <w:autoSpaceDE w:val="0"/>
              <w:autoSpaceDN w:val="0"/>
              <w:adjustRightInd w:val="0"/>
              <w:ind w:left="162"/>
              <w:rPr>
                <w:rFonts w:ascii="Arial" w:hAnsi="Arial" w:cs="Arial"/>
                <w:color w:val="000000"/>
              </w:rPr>
            </w:pPr>
          </w:p>
          <w:p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a.2. Specified to function at linear acceleration levels exceeding 15 g but less than or equal to 100 g and having all of the following:</w:t>
            </w:r>
          </w:p>
          <w:p w:rsidR="00F74F5A" w:rsidRPr="004E27E9" w:rsidRDefault="00F74F5A" w:rsidP="00950DD0">
            <w:pPr>
              <w:autoSpaceDE w:val="0"/>
              <w:autoSpaceDN w:val="0"/>
              <w:adjustRightInd w:val="0"/>
              <w:ind w:left="342"/>
              <w:rPr>
                <w:rFonts w:ascii="Arial" w:hAnsi="Arial" w:cs="Arial"/>
                <w:iCs/>
                <w:color w:val="000000"/>
              </w:rPr>
            </w:pPr>
            <w:r w:rsidRPr="004E27E9">
              <w:rPr>
                <w:rFonts w:ascii="Arial" w:hAnsi="Arial" w:cs="Arial"/>
                <w:color w:val="000000"/>
              </w:rPr>
              <w:t xml:space="preserve">a.2.a. A “bias” “repeatability” of less (better) than 1,250 micro g over a period of one year; </w:t>
            </w:r>
            <w:r w:rsidRPr="004E27E9">
              <w:rPr>
                <w:rFonts w:ascii="Arial" w:hAnsi="Arial" w:cs="Arial"/>
                <w:iCs/>
                <w:color w:val="000000"/>
              </w:rPr>
              <w:t>and</w:t>
            </w:r>
          </w:p>
          <w:p w:rsidR="00950DD0" w:rsidRDefault="00950DD0" w:rsidP="00950DD0">
            <w:pPr>
              <w:autoSpaceDE w:val="0"/>
              <w:autoSpaceDN w:val="0"/>
              <w:adjustRightInd w:val="0"/>
              <w:ind w:left="342"/>
              <w:rPr>
                <w:rFonts w:ascii="Arial" w:hAnsi="Arial" w:cs="Arial"/>
                <w:color w:val="000000"/>
              </w:rPr>
            </w:pPr>
          </w:p>
          <w:p w:rsidR="00F74F5A" w:rsidRPr="004E27E9" w:rsidRDefault="00F74F5A" w:rsidP="00950DD0">
            <w:pPr>
              <w:autoSpaceDE w:val="0"/>
              <w:autoSpaceDN w:val="0"/>
              <w:adjustRightInd w:val="0"/>
              <w:ind w:left="342"/>
              <w:rPr>
                <w:rFonts w:ascii="Arial" w:hAnsi="Arial" w:cs="Arial"/>
                <w:iCs/>
                <w:color w:val="000000"/>
              </w:rPr>
            </w:pPr>
            <w:r w:rsidRPr="004E27E9">
              <w:rPr>
                <w:rFonts w:ascii="Arial" w:hAnsi="Arial" w:cs="Arial"/>
                <w:color w:val="000000"/>
              </w:rPr>
              <w:t xml:space="preserve">a.2.b. A “scale factor” “repeatability” of less (better) than 1,250 ppm over a period of one year; </w:t>
            </w:r>
            <w:r w:rsidRPr="004E27E9">
              <w:rPr>
                <w:rFonts w:ascii="Arial" w:hAnsi="Arial" w:cs="Arial"/>
                <w:iCs/>
                <w:color w:val="000000"/>
              </w:rPr>
              <w:t>or</w:t>
            </w:r>
          </w:p>
          <w:p w:rsidR="00950DD0" w:rsidRDefault="00950DD0" w:rsidP="004E27E9">
            <w:pPr>
              <w:autoSpaceDE w:val="0"/>
              <w:autoSpaceDN w:val="0"/>
              <w:adjustRightInd w:val="0"/>
              <w:ind w:left="162"/>
              <w:rPr>
                <w:rFonts w:ascii="Arial" w:hAnsi="Arial" w:cs="Arial"/>
                <w:color w:val="000000"/>
              </w:rPr>
            </w:pPr>
          </w:p>
          <w:p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a.3. Designed for use in inertial navigation or guidance systems and specified to function at linear acceleration levels exceeding 100 g;</w:t>
            </w:r>
          </w:p>
          <w:p w:rsidR="00F74F5A" w:rsidRPr="004E27E9" w:rsidRDefault="00F74F5A" w:rsidP="004E27E9">
            <w:pPr>
              <w:autoSpaceDE w:val="0"/>
              <w:autoSpaceDN w:val="0"/>
              <w:adjustRightInd w:val="0"/>
              <w:ind w:left="162"/>
              <w:rPr>
                <w:rFonts w:ascii="Arial" w:hAnsi="Arial" w:cs="Arial"/>
                <w:color w:val="000000"/>
              </w:rPr>
            </w:pPr>
          </w:p>
          <w:p w:rsidR="00F74F5A" w:rsidRPr="004E27E9" w:rsidRDefault="00F74F5A" w:rsidP="004E27E9">
            <w:pPr>
              <w:autoSpaceDE w:val="0"/>
              <w:autoSpaceDN w:val="0"/>
              <w:adjustRightInd w:val="0"/>
              <w:ind w:left="162"/>
              <w:rPr>
                <w:rFonts w:ascii="Arial" w:hAnsi="Arial" w:cs="Arial"/>
                <w:iCs/>
                <w:color w:val="000000"/>
              </w:rPr>
            </w:pPr>
            <w:r w:rsidRPr="004E27E9">
              <w:rPr>
                <w:rFonts w:ascii="Arial" w:hAnsi="Arial" w:cs="Arial"/>
                <w:b/>
                <w:bCs/>
                <w:iCs/>
                <w:color w:val="000000"/>
              </w:rPr>
              <w:t>Note</w:t>
            </w:r>
            <w:r w:rsidRPr="004E27E9">
              <w:rPr>
                <w:rFonts w:ascii="Arial" w:hAnsi="Arial" w:cs="Arial"/>
                <w:iCs/>
                <w:color w:val="000000"/>
              </w:rPr>
              <w:t>: 7A001.a.1 and 7A001.a.2 do not apply to accelerometers limited to measurement of only vibration or shock.</w:t>
            </w:r>
          </w:p>
          <w:p w:rsidR="00F74F5A" w:rsidRPr="00F70090" w:rsidRDefault="00F74F5A" w:rsidP="00ED1990">
            <w:pPr>
              <w:autoSpaceDE w:val="0"/>
              <w:autoSpaceDN w:val="0"/>
              <w:adjustRightInd w:val="0"/>
              <w:rPr>
                <w:rFonts w:ascii="Arial" w:hAnsi="Arial" w:cs="Arial"/>
                <w:i/>
                <w:iCs/>
                <w:color w:val="000000"/>
              </w:rPr>
            </w:pPr>
          </w:p>
          <w:p w:rsidR="00F74F5A" w:rsidRPr="00CC61D2" w:rsidRDefault="00F74F5A" w:rsidP="00CC61D2">
            <w:pPr>
              <w:pStyle w:val="ListParagraph"/>
              <w:numPr>
                <w:ilvl w:val="0"/>
                <w:numId w:val="4"/>
              </w:numPr>
              <w:autoSpaceDE w:val="0"/>
              <w:autoSpaceDN w:val="0"/>
              <w:adjustRightInd w:val="0"/>
              <w:rPr>
                <w:rFonts w:ascii="Arial" w:hAnsi="Arial" w:cs="Arial"/>
                <w:color w:val="000000"/>
              </w:rPr>
            </w:pPr>
            <w:r w:rsidRPr="00CC61D2">
              <w:rPr>
                <w:rFonts w:ascii="Arial" w:hAnsi="Arial" w:cs="Arial"/>
                <w:color w:val="000000"/>
              </w:rPr>
              <w:t>Angular or rotational accelerometers, specified to function at linear acceleration</w:t>
            </w:r>
          </w:p>
          <w:p w:rsidR="00CC61D2" w:rsidRDefault="00CC61D2" w:rsidP="00CC61D2">
            <w:pPr>
              <w:autoSpaceDE w:val="0"/>
              <w:autoSpaceDN w:val="0"/>
              <w:adjustRightInd w:val="0"/>
              <w:rPr>
                <w:rFonts w:ascii="Arial" w:hAnsi="Arial" w:cs="Arial"/>
                <w:color w:val="000000"/>
              </w:rPr>
            </w:pPr>
          </w:p>
          <w:p w:rsidR="00CC61D2" w:rsidRPr="00CC61D2" w:rsidRDefault="00CC61D2" w:rsidP="00CC61D2">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7A101 Accelerometers, other than those controlled by 7A001</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a. Linear accelerometers designed for use in inertial navigation systems or in guidance missiles” having </w:t>
            </w:r>
            <w:r w:rsidRPr="00F70090">
              <w:rPr>
                <w:rFonts w:ascii="Arial" w:hAnsi="Arial" w:cs="Arial"/>
                <w:i/>
                <w:iCs/>
                <w:color w:val="000000"/>
              </w:rPr>
              <w:t xml:space="preserve">all </w:t>
            </w:r>
            <w:r w:rsidRPr="00F70090">
              <w:rPr>
                <w:rFonts w:ascii="Arial" w:hAnsi="Arial" w:cs="Arial"/>
                <w:color w:val="000000"/>
              </w:rPr>
              <w:t>of the following characteristics, and “specially designed” “parts” and “components” therefor:</w:t>
            </w: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a.1. ‘Scale factor’ “repeatability” less (better) than 1250 ppm; and</w:t>
            </w:r>
          </w:p>
          <w:p w:rsidR="00950DD0" w:rsidRDefault="00950DD0" w:rsidP="00950DD0">
            <w:pPr>
              <w:autoSpaceDE w:val="0"/>
              <w:autoSpaceDN w:val="0"/>
              <w:adjustRightInd w:val="0"/>
              <w:ind w:left="162"/>
              <w:rPr>
                <w:rFonts w:ascii="Arial" w:hAnsi="Arial" w:cs="Arial"/>
                <w:color w:val="000000"/>
              </w:rPr>
            </w:pPr>
          </w:p>
          <w:p w:rsidR="00F74F5A" w:rsidRPr="00950DD0" w:rsidRDefault="00F74F5A" w:rsidP="00950DD0">
            <w:pPr>
              <w:autoSpaceDE w:val="0"/>
              <w:autoSpaceDN w:val="0"/>
              <w:adjustRightInd w:val="0"/>
              <w:ind w:left="162"/>
              <w:rPr>
                <w:rFonts w:ascii="Arial" w:hAnsi="Arial" w:cs="Arial"/>
                <w:color w:val="000000"/>
              </w:rPr>
            </w:pPr>
            <w:r w:rsidRPr="00950DD0">
              <w:rPr>
                <w:rFonts w:ascii="Arial" w:hAnsi="Arial" w:cs="Arial"/>
                <w:color w:val="000000"/>
              </w:rPr>
              <w:t>a.2. ‘Bias’ “repeatability” less (better) than 1250 micro g.</w:t>
            </w:r>
          </w:p>
          <w:p w:rsidR="00F74F5A" w:rsidRPr="00950DD0" w:rsidRDefault="00F74F5A" w:rsidP="00950DD0">
            <w:pPr>
              <w:autoSpaceDE w:val="0"/>
              <w:autoSpaceDN w:val="0"/>
              <w:adjustRightInd w:val="0"/>
              <w:ind w:left="162"/>
              <w:rPr>
                <w:rFonts w:ascii="Arial" w:hAnsi="Arial" w:cs="Arial"/>
                <w:b/>
                <w:bCs/>
                <w:iCs/>
                <w:color w:val="000000"/>
              </w:rPr>
            </w:pP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b/>
                <w:bCs/>
                <w:iCs/>
                <w:color w:val="000000"/>
              </w:rPr>
              <w:t xml:space="preserve">Note: </w:t>
            </w:r>
            <w:r w:rsidRPr="00950DD0">
              <w:rPr>
                <w:rFonts w:ascii="Arial" w:hAnsi="Arial" w:cs="Arial"/>
                <w:iCs/>
                <w:color w:val="000000"/>
              </w:rPr>
              <w:t>The measurement of ‘bias’ and ‘scale factor’ refers to one sigma standard deviation with respect to a fixed calibration over a period of one year.</w:t>
            </w:r>
          </w:p>
          <w:p w:rsidR="00F74F5A" w:rsidRPr="00950DD0" w:rsidRDefault="00F74F5A" w:rsidP="00950DD0">
            <w:pPr>
              <w:autoSpaceDE w:val="0"/>
              <w:autoSpaceDN w:val="0"/>
              <w:adjustRightInd w:val="0"/>
              <w:ind w:left="162"/>
              <w:rPr>
                <w:rFonts w:ascii="Arial" w:hAnsi="Arial" w:cs="Arial"/>
                <w:iCs/>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Accelerometers of any type, designed for use in inertial navigation systems or in guidance systems of all types, specified to function at acceleration levels greater than 100</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g.</w:t>
            </w:r>
          </w:p>
          <w:p w:rsidR="00950DD0" w:rsidRDefault="00950DD0" w:rsidP="00950DD0">
            <w:pPr>
              <w:autoSpaceDE w:val="0"/>
              <w:autoSpaceDN w:val="0"/>
              <w:adjustRightInd w:val="0"/>
              <w:rPr>
                <w:rFonts w:ascii="Arial" w:hAnsi="Arial" w:cs="Arial"/>
                <w:b/>
                <w:bCs/>
                <w:i/>
                <w:iCs/>
                <w:color w:val="000000"/>
              </w:rPr>
            </w:pPr>
          </w:p>
          <w:p w:rsidR="00F74F5A" w:rsidRDefault="00F74F5A" w:rsidP="00950DD0">
            <w:pPr>
              <w:autoSpaceDE w:val="0"/>
              <w:autoSpaceDN w:val="0"/>
              <w:adjustRightInd w:val="0"/>
              <w:rPr>
                <w:rFonts w:ascii="Arial" w:hAnsi="Arial" w:cs="Arial"/>
                <w:iCs/>
                <w:color w:val="000000"/>
              </w:rPr>
            </w:pPr>
            <w:r w:rsidRPr="00950DD0">
              <w:rPr>
                <w:rFonts w:ascii="Arial" w:hAnsi="Arial" w:cs="Arial"/>
                <w:b/>
                <w:bCs/>
                <w:iCs/>
                <w:color w:val="000000"/>
              </w:rPr>
              <w:t>Note to paragraph (b)</w:t>
            </w:r>
            <w:r w:rsidRPr="00950DD0">
              <w:rPr>
                <w:rFonts w:ascii="Arial" w:hAnsi="Arial" w:cs="Arial"/>
                <w:color w:val="000000"/>
              </w:rPr>
              <w:t xml:space="preserve">: </w:t>
            </w:r>
            <w:r w:rsidRPr="00950DD0">
              <w:rPr>
                <w:rFonts w:ascii="Arial" w:hAnsi="Arial" w:cs="Arial"/>
                <w:iCs/>
                <w:color w:val="000000"/>
              </w:rPr>
              <w:t>This paragraph (b)</w:t>
            </w:r>
            <w:r w:rsidR="00950DD0" w:rsidRPr="00950DD0">
              <w:rPr>
                <w:rFonts w:ascii="Arial" w:hAnsi="Arial" w:cs="Arial"/>
                <w:iCs/>
                <w:color w:val="000000"/>
              </w:rPr>
              <w:t xml:space="preserve"> </w:t>
            </w:r>
            <w:r w:rsidRPr="00950DD0">
              <w:rPr>
                <w:rFonts w:ascii="Arial" w:hAnsi="Arial" w:cs="Arial"/>
                <w:iCs/>
                <w:color w:val="000000"/>
              </w:rPr>
              <w:t>does not include accelerometers that are</w:t>
            </w:r>
            <w:r w:rsidR="00950DD0" w:rsidRPr="00950DD0">
              <w:rPr>
                <w:rFonts w:ascii="Arial" w:hAnsi="Arial" w:cs="Arial"/>
                <w:iCs/>
                <w:color w:val="000000"/>
              </w:rPr>
              <w:t xml:space="preserve"> </w:t>
            </w:r>
            <w:r w:rsidRPr="00950DD0">
              <w:rPr>
                <w:rFonts w:ascii="Arial" w:hAnsi="Arial" w:cs="Arial"/>
                <w:iCs/>
                <w:color w:val="000000"/>
              </w:rPr>
              <w:t>designed to measure vibration or shock.</w:t>
            </w:r>
          </w:p>
          <w:p w:rsidR="003053BC" w:rsidRDefault="003053BC" w:rsidP="00950DD0">
            <w:pPr>
              <w:autoSpaceDE w:val="0"/>
              <w:autoSpaceDN w:val="0"/>
              <w:adjustRightInd w:val="0"/>
              <w:rPr>
                <w:rFonts w:ascii="Arial" w:hAnsi="Arial" w:cs="Arial"/>
                <w:iCs/>
                <w:color w:val="000000"/>
              </w:rPr>
            </w:pPr>
          </w:p>
          <w:p w:rsidR="003053BC" w:rsidRPr="00950DD0" w:rsidRDefault="003053BC" w:rsidP="00950DD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7A002 Gyros or angular rate sensors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Specified to function at linear acceleration levels less than or equal to 100 g and having any of the following:</w:t>
            </w: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a.1. A rate range of less than 500 degrees per second and having any of the following:</w:t>
            </w:r>
          </w:p>
          <w:p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t xml:space="preserve">a.1.a. A “bias” “stability” of less (better) than 0.5 degree per hour, when measured in a 1 g environment over a period of one month, and with respect to a fixed calibration value; </w:t>
            </w:r>
            <w:r w:rsidRPr="00F70090">
              <w:rPr>
                <w:rFonts w:ascii="Arial" w:hAnsi="Arial" w:cs="Arial"/>
                <w:i/>
                <w:iCs/>
                <w:color w:val="000000"/>
              </w:rPr>
              <w:t>or</w:t>
            </w:r>
          </w:p>
          <w:p w:rsidR="00950DD0" w:rsidRDefault="00950DD0" w:rsidP="00950DD0">
            <w:pPr>
              <w:autoSpaceDE w:val="0"/>
              <w:autoSpaceDN w:val="0"/>
              <w:adjustRightInd w:val="0"/>
              <w:ind w:left="342"/>
              <w:rPr>
                <w:rFonts w:ascii="Arial" w:hAnsi="Arial" w:cs="Arial"/>
                <w:color w:val="000000"/>
              </w:rPr>
            </w:pPr>
          </w:p>
          <w:p w:rsidR="00F74F5A" w:rsidRPr="00F70090" w:rsidRDefault="00F74F5A" w:rsidP="00950DD0">
            <w:pPr>
              <w:autoSpaceDE w:val="0"/>
              <w:autoSpaceDN w:val="0"/>
              <w:adjustRightInd w:val="0"/>
              <w:ind w:left="342"/>
              <w:rPr>
                <w:rFonts w:ascii="Arial" w:hAnsi="Arial" w:cs="Arial"/>
                <w:color w:val="000000"/>
              </w:rPr>
            </w:pPr>
            <w:r w:rsidRPr="00F70090">
              <w:rPr>
                <w:rFonts w:ascii="Arial" w:hAnsi="Arial" w:cs="Arial"/>
                <w:color w:val="000000"/>
              </w:rPr>
              <w:t xml:space="preserve">a.1.b. An “angle random walk” of less (better) than or equal to 0.0035 degree per square root hour; </w:t>
            </w:r>
          </w:p>
          <w:p w:rsidR="00F74F5A" w:rsidRPr="00F70090" w:rsidRDefault="00F74F5A" w:rsidP="00950DD0">
            <w:pPr>
              <w:autoSpaceDE w:val="0"/>
              <w:autoSpaceDN w:val="0"/>
              <w:adjustRightInd w:val="0"/>
              <w:ind w:left="162"/>
              <w:rPr>
                <w:rFonts w:ascii="Arial" w:hAnsi="Arial" w:cs="Arial"/>
                <w:i/>
                <w:iCs/>
                <w:color w:val="000000"/>
              </w:rPr>
            </w:pPr>
          </w:p>
          <w:p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Note</w:t>
            </w:r>
            <w:r w:rsidRPr="00950DD0">
              <w:rPr>
                <w:rFonts w:ascii="Arial" w:hAnsi="Arial" w:cs="Arial"/>
                <w:iCs/>
                <w:color w:val="000000"/>
              </w:rPr>
              <w:t>: 7A002.a.1.b does not control ‘spinning mass gyros’.</w:t>
            </w:r>
          </w:p>
          <w:p w:rsidR="00F74F5A" w:rsidRPr="00F70090" w:rsidRDefault="00F74F5A" w:rsidP="00950DD0">
            <w:pPr>
              <w:autoSpaceDE w:val="0"/>
              <w:autoSpaceDN w:val="0"/>
              <w:adjustRightInd w:val="0"/>
              <w:ind w:left="162"/>
              <w:rPr>
                <w:rFonts w:ascii="Arial" w:hAnsi="Arial" w:cs="Arial"/>
                <w:i/>
                <w:iCs/>
                <w:color w:val="000000"/>
              </w:rPr>
            </w:pPr>
          </w:p>
          <w:p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Technical Note</w:t>
            </w:r>
            <w:r w:rsidRPr="00950DD0">
              <w:rPr>
                <w:rFonts w:ascii="Arial" w:hAnsi="Arial" w:cs="Arial"/>
                <w:iCs/>
                <w:color w:val="000000"/>
              </w:rPr>
              <w:t>: ‘Spinning mass gyros’</w:t>
            </w:r>
            <w:r w:rsidR="00950DD0">
              <w:rPr>
                <w:rFonts w:ascii="Arial" w:hAnsi="Arial" w:cs="Arial"/>
                <w:iCs/>
                <w:color w:val="000000"/>
              </w:rPr>
              <w:t xml:space="preserve"> </w:t>
            </w:r>
            <w:r w:rsidRPr="00950DD0">
              <w:rPr>
                <w:rFonts w:ascii="Arial" w:hAnsi="Arial" w:cs="Arial"/>
                <w:iCs/>
                <w:color w:val="000000"/>
              </w:rPr>
              <w:t>are gyros which use a continually rotating mass to sense angular motion.</w:t>
            </w:r>
          </w:p>
          <w:p w:rsidR="00F74F5A" w:rsidRPr="00950DD0" w:rsidRDefault="00F74F5A" w:rsidP="00950DD0">
            <w:pPr>
              <w:autoSpaceDE w:val="0"/>
              <w:autoSpaceDN w:val="0"/>
              <w:adjustRightInd w:val="0"/>
              <w:ind w:left="342"/>
              <w:rPr>
                <w:rFonts w:ascii="Arial" w:hAnsi="Arial" w:cs="Arial"/>
                <w:iCs/>
                <w:color w:val="000000"/>
              </w:rPr>
            </w:pP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a.2. A rate range greater than or equal to 500 degrees per second and having any of the following:</w:t>
            </w:r>
          </w:p>
          <w:p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t xml:space="preserve">a.2.a. A “bias” “stability” of less (better) than 40 degrees per hour, when measured in a 1 g environment over a period of three minutes, and with respect to a fixed calibration value; </w:t>
            </w:r>
            <w:r w:rsidRPr="00F70090">
              <w:rPr>
                <w:rFonts w:ascii="Arial" w:hAnsi="Arial" w:cs="Arial"/>
                <w:i/>
                <w:iCs/>
                <w:color w:val="000000"/>
              </w:rPr>
              <w:t>or</w:t>
            </w:r>
          </w:p>
          <w:p w:rsidR="00950DD0" w:rsidRDefault="00950DD0" w:rsidP="00950DD0">
            <w:pPr>
              <w:autoSpaceDE w:val="0"/>
              <w:autoSpaceDN w:val="0"/>
              <w:adjustRightInd w:val="0"/>
              <w:ind w:left="342"/>
              <w:rPr>
                <w:rFonts w:ascii="Arial" w:hAnsi="Arial" w:cs="Arial"/>
                <w:color w:val="000000"/>
              </w:rPr>
            </w:pPr>
          </w:p>
          <w:p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t xml:space="preserve">a.2.b. An “angle random walk” of less (better) than or equal to 0.2 degree per square root hour; </w:t>
            </w:r>
            <w:r w:rsidRPr="00F70090">
              <w:rPr>
                <w:rFonts w:ascii="Arial" w:hAnsi="Arial" w:cs="Arial"/>
                <w:i/>
                <w:iCs/>
                <w:color w:val="000000"/>
              </w:rPr>
              <w:t xml:space="preserve">or </w:t>
            </w:r>
          </w:p>
          <w:p w:rsidR="00F74F5A" w:rsidRPr="00F70090" w:rsidRDefault="00F74F5A" w:rsidP="00950DD0">
            <w:pPr>
              <w:autoSpaceDE w:val="0"/>
              <w:autoSpaceDN w:val="0"/>
              <w:adjustRightInd w:val="0"/>
              <w:ind w:left="342"/>
              <w:rPr>
                <w:rFonts w:ascii="Arial" w:hAnsi="Arial" w:cs="Arial"/>
                <w:i/>
                <w:iCs/>
                <w:color w:val="000000"/>
              </w:rPr>
            </w:pPr>
          </w:p>
          <w:p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Note</w:t>
            </w:r>
            <w:r w:rsidRPr="00950DD0">
              <w:rPr>
                <w:rFonts w:ascii="Arial" w:hAnsi="Arial" w:cs="Arial"/>
                <w:iCs/>
                <w:color w:val="000000"/>
              </w:rPr>
              <w:t>: 7A002.a.2.b does not apply to ‘spinning mass gyros’.</w:t>
            </w:r>
          </w:p>
          <w:p w:rsidR="00F74F5A" w:rsidRPr="00F70090" w:rsidRDefault="00F74F5A" w:rsidP="00ED1990">
            <w:pPr>
              <w:autoSpaceDE w:val="0"/>
              <w:autoSpaceDN w:val="0"/>
              <w:adjustRightInd w:val="0"/>
              <w:rPr>
                <w:rFonts w:ascii="Arial" w:hAnsi="Arial" w:cs="Arial"/>
                <w:i/>
                <w:iCs/>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Specified to function at linear acceleration levels exceeding 100 g.</w:t>
            </w:r>
          </w:p>
          <w:p w:rsidR="00F74F5A" w:rsidRDefault="00F74F5A" w:rsidP="00ED1990">
            <w:pPr>
              <w:rPr>
                <w:rFonts w:ascii="Arial" w:hAnsi="Arial" w:cs="Arial"/>
              </w:rPr>
            </w:pPr>
          </w:p>
          <w:p w:rsidR="00950DD0" w:rsidRDefault="00950DD0" w:rsidP="00ED1990">
            <w:pPr>
              <w:rPr>
                <w:rFonts w:ascii="Arial" w:hAnsi="Arial" w:cs="Arial"/>
              </w:rPr>
            </w:pPr>
          </w:p>
          <w:p w:rsidR="00CC61D2" w:rsidRDefault="00CC61D2" w:rsidP="00ED1990">
            <w:pPr>
              <w:rPr>
                <w:rFonts w:ascii="Arial" w:hAnsi="Arial" w:cs="Arial"/>
              </w:rPr>
            </w:pPr>
          </w:p>
          <w:p w:rsidR="00CC61D2" w:rsidRPr="00F70090" w:rsidRDefault="00CC61D2" w:rsidP="00ED1990">
            <w:pPr>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7A102 Gyros, other than those controlled by 7A002</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All types of gyros, usable in rockets, missiles, or unmanned aerial vehicles capable of achieving a “range” equal to or greater than 300 km, with a rated “drift rate” ‘stability’ of less than 0.5 degrees (1 sigma or rms) per hour in a 1 g environment.</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Gyros of any type, designed for use in inertial navigation systems or in guidance systems of all types, specified to function at acceleration levels greater than 100 g.</w:t>
            </w:r>
          </w:p>
          <w:p w:rsidR="00F74F5A" w:rsidRPr="00950DD0" w:rsidRDefault="00F74F5A" w:rsidP="00ED1990">
            <w:pPr>
              <w:autoSpaceDE w:val="0"/>
              <w:autoSpaceDN w:val="0"/>
              <w:adjustRightInd w:val="0"/>
              <w:rPr>
                <w:rFonts w:ascii="Arial" w:hAnsi="Arial" w:cs="Arial"/>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Technical Note: </w:t>
            </w:r>
            <w:r w:rsidRPr="00950DD0">
              <w:rPr>
                <w:rFonts w:ascii="Arial" w:hAnsi="Arial" w:cs="Arial"/>
                <w:iCs/>
                <w:color w:val="000000"/>
              </w:rPr>
              <w:t>In this entry, the term ‘stability’ is defined as a measure of the ability of a specific mechanism or performance</w:t>
            </w:r>
            <w:r w:rsidR="00950DD0" w:rsidRPr="00950DD0">
              <w:rPr>
                <w:rFonts w:ascii="Arial" w:hAnsi="Arial" w:cs="Arial"/>
                <w:iCs/>
                <w:color w:val="000000"/>
              </w:rPr>
              <w:t xml:space="preserve"> </w:t>
            </w:r>
            <w:r w:rsidRPr="00950DD0">
              <w:rPr>
                <w:rFonts w:ascii="Arial" w:hAnsi="Arial" w:cs="Arial"/>
                <w:iCs/>
                <w:color w:val="000000"/>
              </w:rPr>
              <w:t>coefficient to remain invariant when continuously exposed to a fixed operating condition. (This definition does not refer to</w:t>
            </w:r>
            <w:r w:rsidR="00950DD0" w:rsidRPr="00950DD0">
              <w:rPr>
                <w:rFonts w:ascii="Arial" w:hAnsi="Arial" w:cs="Arial"/>
                <w:iCs/>
                <w:color w:val="000000"/>
              </w:rPr>
              <w:t xml:space="preserve"> </w:t>
            </w:r>
            <w:r w:rsidRPr="00950DD0">
              <w:rPr>
                <w:rFonts w:ascii="Arial" w:hAnsi="Arial" w:cs="Arial"/>
                <w:iCs/>
                <w:color w:val="000000"/>
              </w:rPr>
              <w:t>dynamic or servo stability.) (IEEE STD 528-2001 paragraph 2.247)</w:t>
            </w:r>
          </w:p>
          <w:p w:rsidR="003053BC" w:rsidRPr="00F70090" w:rsidRDefault="003053BC" w:rsidP="00ED1990">
            <w:pPr>
              <w:autoSpaceDE w:val="0"/>
              <w:autoSpaceDN w:val="0"/>
              <w:adjustRightInd w:val="0"/>
              <w:rPr>
                <w:rFonts w:ascii="Arial" w:hAnsi="Arial" w:cs="Arial"/>
                <w:color w:val="000000"/>
                <w:highlight w:val="yellow"/>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7A003 Inertial systems and “specially designed” “components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Inertial Navigation Systems (INS) (gimbaled or strapdown) and inertial equipment, designed for “aircraft,” land vehicles, vessels (surface or underwater) or “spacecraft,” for navigation,</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attitude, guidance or control and having any of the following, and “specially designed” “components” therefor:</w:t>
            </w:r>
          </w:p>
          <w:p w:rsidR="00F74F5A" w:rsidRPr="00F70090" w:rsidRDefault="00F74F5A" w:rsidP="00950DD0">
            <w:pPr>
              <w:autoSpaceDE w:val="0"/>
              <w:autoSpaceDN w:val="0"/>
              <w:adjustRightInd w:val="0"/>
              <w:ind w:left="162"/>
              <w:rPr>
                <w:rFonts w:ascii="Arial" w:hAnsi="Arial" w:cs="Arial"/>
                <w:i/>
                <w:iCs/>
                <w:color w:val="000000"/>
              </w:rPr>
            </w:pPr>
            <w:r w:rsidRPr="00F70090">
              <w:rPr>
                <w:rFonts w:ascii="Arial" w:hAnsi="Arial" w:cs="Arial"/>
                <w:color w:val="000000"/>
              </w:rPr>
              <w:t xml:space="preserve">a.1. Navigation error (free inertial) subsequent to normal alignment of 0.8 nautical mile per hour (nm/hr) “Circular Error Probable” (“CEP”) or less (better); </w:t>
            </w:r>
            <w:r w:rsidRPr="00F70090">
              <w:rPr>
                <w:rFonts w:ascii="Arial" w:hAnsi="Arial" w:cs="Arial"/>
                <w:i/>
                <w:iCs/>
                <w:color w:val="000000"/>
              </w:rPr>
              <w:t xml:space="preserve">or </w:t>
            </w:r>
          </w:p>
          <w:p w:rsidR="00950DD0" w:rsidRDefault="00950DD0" w:rsidP="00950DD0">
            <w:pPr>
              <w:autoSpaceDE w:val="0"/>
              <w:autoSpaceDN w:val="0"/>
              <w:adjustRightInd w:val="0"/>
              <w:ind w:left="162"/>
              <w:rPr>
                <w:rFonts w:ascii="Arial" w:hAnsi="Arial" w:cs="Arial"/>
                <w:color w:val="000000"/>
              </w:rPr>
            </w:pP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a.2. Specified to function at linear acceleration levels exceeding 10 g;</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Hybrid Inertial Navigation Systems embedded with Global Navigation Satellite System(s) (GNSS) or with “Data-Based</w:t>
            </w:r>
            <w:r w:rsidR="00F70090">
              <w:rPr>
                <w:rFonts w:ascii="Arial" w:hAnsi="Arial" w:cs="Arial"/>
                <w:color w:val="000000"/>
              </w:rPr>
              <w:t xml:space="preserve"> </w:t>
            </w:r>
            <w:r w:rsidRPr="00F70090">
              <w:rPr>
                <w:rFonts w:ascii="Arial" w:hAnsi="Arial" w:cs="Arial"/>
                <w:color w:val="000000"/>
              </w:rPr>
              <w:t>Referenced Navigation” (“DBRN”) System(s) for navigation, attitude, guidance or control, subsequent to normal alignment and having an INS navigation position accuracy, after loss of</w:t>
            </w:r>
            <w:r w:rsidR="00F70090">
              <w:rPr>
                <w:rFonts w:ascii="Arial" w:hAnsi="Arial" w:cs="Arial"/>
                <w:color w:val="000000"/>
              </w:rPr>
              <w:t xml:space="preserve"> </w:t>
            </w:r>
            <w:r w:rsidRPr="00F70090">
              <w:rPr>
                <w:rFonts w:ascii="Arial" w:hAnsi="Arial" w:cs="Arial"/>
                <w:color w:val="000000"/>
              </w:rPr>
              <w:t>GNSS or “DBRN” for a period of up to 4 minutes, of less (better) than 10 meters “Circular Error Probable” (“CEP”);</w:t>
            </w:r>
          </w:p>
          <w:p w:rsidR="00F74F5A" w:rsidRPr="00F70090" w:rsidRDefault="00F74F5A"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Inertial measurement equipment for heading or True North determination and having any of the following, and “specially</w:t>
            </w:r>
            <w:r w:rsidR="00F70090">
              <w:rPr>
                <w:rFonts w:ascii="Arial" w:hAnsi="Arial" w:cs="Arial"/>
                <w:color w:val="000000"/>
              </w:rPr>
              <w:t xml:space="preserve"> </w:t>
            </w:r>
            <w:r w:rsidRPr="00F70090">
              <w:rPr>
                <w:rFonts w:ascii="Arial" w:hAnsi="Arial" w:cs="Arial"/>
                <w:color w:val="000000"/>
              </w:rPr>
              <w:t>designed” “components” therefor:</w:t>
            </w:r>
          </w:p>
          <w:p w:rsidR="00F74F5A" w:rsidRDefault="00F74F5A" w:rsidP="00950DD0">
            <w:pPr>
              <w:autoSpaceDE w:val="0"/>
              <w:autoSpaceDN w:val="0"/>
              <w:adjustRightInd w:val="0"/>
              <w:ind w:left="162"/>
              <w:rPr>
                <w:rFonts w:ascii="Arial" w:hAnsi="Arial" w:cs="Arial"/>
                <w:i/>
                <w:iCs/>
                <w:color w:val="000000"/>
              </w:rPr>
            </w:pPr>
            <w:r w:rsidRPr="00F70090">
              <w:rPr>
                <w:rFonts w:ascii="Arial" w:hAnsi="Arial" w:cs="Arial"/>
                <w:color w:val="000000"/>
              </w:rPr>
              <w:t xml:space="preserve">c.1. Designed to have heading or True North determination accuracy equal to, or less (better) than 0.07 deg sec(Lat) (equivalent to 6 arc minutes (rms) at 45 degrees latitude); </w:t>
            </w:r>
            <w:r w:rsidRPr="00F70090">
              <w:rPr>
                <w:rFonts w:ascii="Arial" w:hAnsi="Arial" w:cs="Arial"/>
                <w:i/>
                <w:iCs/>
                <w:color w:val="000000"/>
              </w:rPr>
              <w:t>or</w:t>
            </w:r>
          </w:p>
          <w:p w:rsidR="00F70090" w:rsidRPr="00F70090" w:rsidRDefault="00F70090" w:rsidP="00950DD0">
            <w:pPr>
              <w:autoSpaceDE w:val="0"/>
              <w:autoSpaceDN w:val="0"/>
              <w:adjustRightInd w:val="0"/>
              <w:ind w:left="162"/>
              <w:rPr>
                <w:rFonts w:ascii="Arial" w:hAnsi="Arial" w:cs="Arial"/>
                <w:i/>
                <w:iCs/>
                <w:color w:val="000000"/>
              </w:rPr>
            </w:pP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c.2. Designed to have a non-operating shock level of 900 g or greater at a duration of 1 msec, or greater;</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d. Inertial measurement equipment including Inertial Measurement Units (IMU) and Inertial </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Reference Systems (IRS), incorporating accelerometers or gyros controlled by 7A001 or 7A002.</w:t>
            </w:r>
          </w:p>
          <w:p w:rsidR="00F74F5A" w:rsidRPr="00F70090" w:rsidRDefault="00F74F5A" w:rsidP="00ED1990">
            <w:pPr>
              <w:autoSpaceDE w:val="0"/>
              <w:autoSpaceDN w:val="0"/>
              <w:adjustRightInd w:val="0"/>
              <w:rPr>
                <w:rFonts w:ascii="Arial" w:hAnsi="Arial" w:cs="Arial"/>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1: </w:t>
            </w:r>
            <w:r w:rsidRPr="00950DD0">
              <w:rPr>
                <w:rFonts w:ascii="Arial" w:hAnsi="Arial" w:cs="Arial"/>
                <w:iCs/>
                <w:color w:val="000000"/>
              </w:rPr>
              <w:t>The parameters of 7A003.a and 7A003.b are applicable with any of the following environmental conditions:</w:t>
            </w:r>
          </w:p>
          <w:p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a. Input random vibration with an overall magnitude of 7.7 g (rms) in the first 0.5 hour and a total test duration of 1.5 hour per</w:t>
            </w:r>
            <w:r w:rsidR="00F70090" w:rsidRPr="00950DD0">
              <w:rPr>
                <w:rFonts w:ascii="Arial" w:hAnsi="Arial" w:cs="Arial"/>
                <w:iCs/>
                <w:color w:val="000000"/>
              </w:rPr>
              <w:t xml:space="preserve"> </w:t>
            </w:r>
            <w:r w:rsidRPr="00950DD0">
              <w:rPr>
                <w:rFonts w:ascii="Arial" w:hAnsi="Arial" w:cs="Arial"/>
                <w:iCs/>
                <w:color w:val="000000"/>
              </w:rPr>
              <w:t xml:space="preserve">axis in each of </w:t>
            </w:r>
            <w:r w:rsidRPr="00950DD0">
              <w:rPr>
                <w:rFonts w:ascii="Arial" w:hAnsi="Arial" w:cs="Arial"/>
                <w:iCs/>
                <w:color w:val="000000"/>
              </w:rPr>
              <w:lastRenderedPageBreak/>
              <w:t>the 3 perpendicular axes, when the random vibration meets all of the following:</w:t>
            </w:r>
          </w:p>
          <w:p w:rsidR="00F74F5A" w:rsidRPr="00950DD0" w:rsidRDefault="00F74F5A" w:rsidP="00950DD0">
            <w:pPr>
              <w:tabs>
                <w:tab w:val="left" w:pos="342"/>
              </w:tabs>
              <w:autoSpaceDE w:val="0"/>
              <w:autoSpaceDN w:val="0"/>
              <w:adjustRightInd w:val="0"/>
              <w:ind w:left="342"/>
              <w:rPr>
                <w:rFonts w:ascii="Arial" w:hAnsi="Arial" w:cs="Arial"/>
                <w:iCs/>
                <w:color w:val="000000"/>
              </w:rPr>
            </w:pPr>
            <w:r w:rsidRPr="00950DD0">
              <w:rPr>
                <w:rFonts w:ascii="Arial" w:hAnsi="Arial" w:cs="Arial"/>
                <w:iCs/>
                <w:color w:val="000000"/>
              </w:rPr>
              <w:t>1. A constant Power Spectral Density(PSD) value of 0.04 g2/Hz over a frequency interval of 15 to 1,000 Hz; and</w:t>
            </w:r>
          </w:p>
          <w:p w:rsidR="00950DD0" w:rsidRDefault="00950DD0" w:rsidP="00950DD0">
            <w:pPr>
              <w:tabs>
                <w:tab w:val="left" w:pos="342"/>
              </w:tabs>
              <w:autoSpaceDE w:val="0"/>
              <w:autoSpaceDN w:val="0"/>
              <w:adjustRightInd w:val="0"/>
              <w:ind w:left="342"/>
              <w:rPr>
                <w:rFonts w:ascii="Arial" w:hAnsi="Arial" w:cs="Arial"/>
                <w:iCs/>
                <w:color w:val="000000"/>
              </w:rPr>
            </w:pPr>
          </w:p>
          <w:p w:rsidR="00F74F5A" w:rsidRPr="00950DD0" w:rsidRDefault="00F74F5A" w:rsidP="00950DD0">
            <w:pPr>
              <w:tabs>
                <w:tab w:val="left" w:pos="342"/>
              </w:tabs>
              <w:autoSpaceDE w:val="0"/>
              <w:autoSpaceDN w:val="0"/>
              <w:adjustRightInd w:val="0"/>
              <w:ind w:left="342"/>
              <w:rPr>
                <w:rFonts w:ascii="Arial" w:hAnsi="Arial" w:cs="Arial"/>
                <w:iCs/>
                <w:color w:val="000000"/>
              </w:rPr>
            </w:pPr>
            <w:r w:rsidRPr="00950DD0">
              <w:rPr>
                <w:rFonts w:ascii="Arial" w:hAnsi="Arial" w:cs="Arial"/>
                <w:iCs/>
                <w:color w:val="000000"/>
              </w:rPr>
              <w:t>2. The PSD attenuates with frequency from 0.04 g2/Hz to 0.01 g2/Hz over a frequency interval from 1,000 to 2,000 Hz;</w:t>
            </w:r>
          </w:p>
          <w:p w:rsidR="00950DD0" w:rsidRDefault="00950DD0" w:rsidP="00950DD0">
            <w:pPr>
              <w:tabs>
                <w:tab w:val="left" w:pos="162"/>
              </w:tabs>
              <w:autoSpaceDE w:val="0"/>
              <w:autoSpaceDN w:val="0"/>
              <w:adjustRightInd w:val="0"/>
              <w:ind w:left="162"/>
              <w:rPr>
                <w:rFonts w:ascii="Arial" w:hAnsi="Arial" w:cs="Arial"/>
                <w:iCs/>
                <w:color w:val="000000"/>
              </w:rPr>
            </w:pPr>
          </w:p>
          <w:p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b. An angular rate capability about one or more axes of equal to or more than +2.62 rad/s (150 deg/s); or</w:t>
            </w:r>
          </w:p>
          <w:p w:rsidR="00950DD0" w:rsidRDefault="00950DD0" w:rsidP="00950DD0">
            <w:pPr>
              <w:tabs>
                <w:tab w:val="left" w:pos="162"/>
              </w:tabs>
              <w:autoSpaceDE w:val="0"/>
              <w:autoSpaceDN w:val="0"/>
              <w:adjustRightInd w:val="0"/>
              <w:ind w:left="162"/>
              <w:rPr>
                <w:rFonts w:ascii="Arial" w:hAnsi="Arial" w:cs="Arial"/>
                <w:iCs/>
                <w:color w:val="000000"/>
              </w:rPr>
            </w:pPr>
          </w:p>
          <w:p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c. According to national standards equivalent to a. or b. of this note.</w:t>
            </w:r>
          </w:p>
          <w:p w:rsidR="00F74F5A" w:rsidRPr="00950DD0" w:rsidRDefault="00F74F5A" w:rsidP="00ED1990">
            <w:pPr>
              <w:autoSpaceDE w:val="0"/>
              <w:autoSpaceDN w:val="0"/>
              <w:adjustRightInd w:val="0"/>
              <w:rPr>
                <w:rFonts w:ascii="Arial" w:hAnsi="Arial" w:cs="Arial"/>
                <w:iCs/>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2: </w:t>
            </w:r>
            <w:r w:rsidRPr="00950DD0">
              <w:rPr>
                <w:rFonts w:ascii="Arial" w:hAnsi="Arial" w:cs="Arial"/>
                <w:iCs/>
                <w:color w:val="000000"/>
              </w:rPr>
              <w:t>7A003 does not control inertial navigation systems which are certified for use on “civil aircraft” by civil authorities of a Wassenaar Arrangement Participating State, see Supplement No. 1 to Part 743 for a list of these countries.</w:t>
            </w: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iCs/>
                <w:color w:val="000000"/>
              </w:rPr>
              <w:t xml:space="preserve"> </w:t>
            </w: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3: </w:t>
            </w:r>
            <w:r w:rsidRPr="00950DD0">
              <w:rPr>
                <w:rFonts w:ascii="Arial" w:hAnsi="Arial" w:cs="Arial"/>
                <w:iCs/>
                <w:color w:val="000000"/>
              </w:rPr>
              <w:t>7A003.c.1 does not control theodolite systems incorporating inertial equipment “specially designed” for civil</w:t>
            </w:r>
            <w:r w:rsidR="00F70090" w:rsidRPr="00950DD0">
              <w:rPr>
                <w:rFonts w:ascii="Arial" w:hAnsi="Arial" w:cs="Arial"/>
                <w:iCs/>
                <w:color w:val="000000"/>
              </w:rPr>
              <w:t xml:space="preserve"> </w:t>
            </w:r>
            <w:r w:rsidRPr="00950DD0">
              <w:rPr>
                <w:rFonts w:ascii="Arial" w:hAnsi="Arial" w:cs="Arial"/>
                <w:iCs/>
                <w:color w:val="000000"/>
              </w:rPr>
              <w:t>surveying purposes.</w:t>
            </w:r>
          </w:p>
          <w:p w:rsidR="00F74F5A" w:rsidRPr="00950DD0" w:rsidRDefault="00F74F5A" w:rsidP="00ED1990">
            <w:pPr>
              <w:autoSpaceDE w:val="0"/>
              <w:autoSpaceDN w:val="0"/>
              <w:adjustRightInd w:val="0"/>
              <w:rPr>
                <w:rFonts w:ascii="Arial" w:hAnsi="Arial" w:cs="Arial"/>
                <w:iCs/>
                <w:color w:val="000000"/>
              </w:rPr>
            </w:pPr>
          </w:p>
          <w:p w:rsidR="00F74F5A" w:rsidRPr="00F70090" w:rsidRDefault="00F74F5A" w:rsidP="00F70090">
            <w:pPr>
              <w:autoSpaceDE w:val="0"/>
              <w:autoSpaceDN w:val="0"/>
              <w:adjustRightInd w:val="0"/>
              <w:rPr>
                <w:rFonts w:ascii="Arial" w:hAnsi="Arial" w:cs="Arial"/>
              </w:rPr>
            </w:pPr>
            <w:r w:rsidRPr="00950DD0">
              <w:rPr>
                <w:rFonts w:ascii="Arial" w:hAnsi="Arial" w:cs="Arial"/>
                <w:b/>
                <w:bCs/>
                <w:iCs/>
                <w:color w:val="000000"/>
              </w:rPr>
              <w:t xml:space="preserve">Technical Note: </w:t>
            </w:r>
            <w:r w:rsidRPr="00950DD0">
              <w:rPr>
                <w:rFonts w:ascii="Arial" w:hAnsi="Arial" w:cs="Arial"/>
                <w:iCs/>
                <w:color w:val="000000"/>
              </w:rPr>
              <w:t>7A003.b refers to systems in which an INS and other independent navigation aids are built into a single unit</w:t>
            </w:r>
            <w:r w:rsidR="00F70090" w:rsidRPr="00950DD0">
              <w:rPr>
                <w:rFonts w:ascii="Arial" w:hAnsi="Arial" w:cs="Arial"/>
                <w:iCs/>
                <w:color w:val="000000"/>
              </w:rPr>
              <w:t xml:space="preserve"> </w:t>
            </w:r>
            <w:r w:rsidRPr="00950DD0">
              <w:rPr>
                <w:rFonts w:ascii="Arial" w:hAnsi="Arial" w:cs="Arial"/>
                <w:iCs/>
                <w:color w:val="000000"/>
              </w:rPr>
              <w:t>(embedded) in order to achieve improved performance.</w:t>
            </w: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7A103 Instrumentation, navigation equipment and systems, other than those</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controlled by 7A003,</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Inertial or other equipment using accelerometers or gyros controlled by 7A001, 7A002, 7A101 or 7A102 and systems</w:t>
            </w:r>
            <w:r w:rsidR="00F70090">
              <w:rPr>
                <w:rFonts w:ascii="Arial" w:hAnsi="Arial" w:cs="Arial"/>
                <w:color w:val="000000"/>
              </w:rPr>
              <w:t xml:space="preserve"> </w:t>
            </w:r>
            <w:r w:rsidRPr="00F70090">
              <w:rPr>
                <w:rFonts w:ascii="Arial" w:hAnsi="Arial" w:cs="Arial"/>
                <w:color w:val="000000"/>
              </w:rPr>
              <w:t>incorporating such equipment, and “specially designed” “parts” and “components” therefor;</w:t>
            </w:r>
          </w:p>
          <w:p w:rsidR="00F70090" w:rsidRDefault="00F70090" w:rsidP="00ED1990">
            <w:pPr>
              <w:autoSpaceDE w:val="0"/>
              <w:autoSpaceDN w:val="0"/>
              <w:adjustRightInd w:val="0"/>
              <w:rPr>
                <w:rFonts w:ascii="Arial" w:hAnsi="Arial" w:cs="Arial"/>
                <w:b/>
                <w:bCs/>
                <w:i/>
                <w:iCs/>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1: </w:t>
            </w:r>
            <w:r w:rsidRPr="00950DD0">
              <w:rPr>
                <w:rFonts w:ascii="Arial" w:hAnsi="Arial" w:cs="Arial"/>
                <w:iCs/>
                <w:color w:val="000000"/>
              </w:rPr>
              <w:t>7A103.a does not control equipment containing accelerometers “specially designed” and developed as MWD</w:t>
            </w:r>
            <w:r w:rsidR="00F70090" w:rsidRPr="00950DD0">
              <w:rPr>
                <w:rFonts w:ascii="Arial" w:hAnsi="Arial" w:cs="Arial"/>
                <w:iCs/>
                <w:color w:val="000000"/>
              </w:rPr>
              <w:t xml:space="preserve"> </w:t>
            </w:r>
            <w:r w:rsidRPr="00950DD0">
              <w:rPr>
                <w:rFonts w:ascii="Arial" w:hAnsi="Arial" w:cs="Arial"/>
                <w:iCs/>
                <w:color w:val="000000"/>
              </w:rPr>
              <w:t>(Measurement While Drilling) sensors for use in down-hole well services operations.</w:t>
            </w:r>
          </w:p>
          <w:p w:rsidR="00F70090" w:rsidRPr="00950DD0" w:rsidRDefault="00F70090" w:rsidP="00ED1990">
            <w:pPr>
              <w:autoSpaceDE w:val="0"/>
              <w:autoSpaceDN w:val="0"/>
              <w:adjustRightInd w:val="0"/>
              <w:rPr>
                <w:rFonts w:ascii="Arial" w:hAnsi="Arial" w:cs="Arial"/>
                <w:iCs/>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Note 2</w:t>
            </w:r>
            <w:r w:rsidRPr="00950DD0">
              <w:rPr>
                <w:rFonts w:ascii="Arial" w:hAnsi="Arial" w:cs="Arial"/>
                <w:iCs/>
                <w:color w:val="000000"/>
              </w:rPr>
              <w:t>: 7A103.a does not control inertial or other equipment using accelerometers or gyros controlled by 7A001 or 7A002 that are only NS controlled.</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Integrated flight instrument systems, which include gyrostabilizers or automatic pilots, designed or modified for use in rockets, missiles, or unmanned aerial vehicles capable</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of achieving a “range” equal to or greater than 300 km, and “specially designed” “parts” and “components” therefor.</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Integrated Navigation Systems, designed or modified for use in rockets, missiles, or unmanned aerial vehicles capable of achieving a “range” equal to or greater than 300 km and capable of providing a navigational accuracy of 200m Circular Error Probable (CEP) or less.</w:t>
            </w:r>
          </w:p>
          <w:p w:rsidR="00F74F5A" w:rsidRPr="00F70090" w:rsidRDefault="00F74F5A" w:rsidP="00ED1990">
            <w:pPr>
              <w:autoSpaceDE w:val="0"/>
              <w:autoSpaceDN w:val="0"/>
              <w:adjustRightInd w:val="0"/>
              <w:rPr>
                <w:rFonts w:ascii="Arial" w:hAnsi="Arial" w:cs="Arial"/>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Technical Note: </w:t>
            </w:r>
            <w:r w:rsidRPr="00950DD0">
              <w:rPr>
                <w:rFonts w:ascii="Arial" w:hAnsi="Arial" w:cs="Arial"/>
                <w:iCs/>
                <w:color w:val="000000"/>
              </w:rPr>
              <w:t>An ‘integrated navigation system’ typically incorporates the following “parts” and “components”:</w:t>
            </w: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1. An inertial measurement device (e.g., an attitude and heading reference system, inertial reference unit, or inertial navigation</w:t>
            </w: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system);</w:t>
            </w:r>
          </w:p>
          <w:p w:rsidR="00950DD0" w:rsidRDefault="00950DD0" w:rsidP="00950DD0">
            <w:pPr>
              <w:autoSpaceDE w:val="0"/>
              <w:autoSpaceDN w:val="0"/>
              <w:adjustRightInd w:val="0"/>
              <w:ind w:left="162"/>
              <w:rPr>
                <w:rFonts w:ascii="Arial" w:hAnsi="Arial" w:cs="Arial"/>
                <w:iCs/>
                <w:color w:val="000000"/>
              </w:rPr>
            </w:pP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2. One or more external sensors used to update the position and/or velocity, either periodically or continuously throughout the flight (e.g., satellite navigation receiver, radar altimeter, and/or Doppler radar); and</w:t>
            </w:r>
          </w:p>
          <w:p w:rsidR="00950DD0" w:rsidRDefault="00950DD0" w:rsidP="00950DD0">
            <w:pPr>
              <w:autoSpaceDE w:val="0"/>
              <w:autoSpaceDN w:val="0"/>
              <w:adjustRightInd w:val="0"/>
              <w:ind w:left="162"/>
              <w:rPr>
                <w:rFonts w:ascii="Arial" w:hAnsi="Arial" w:cs="Arial"/>
                <w:iCs/>
                <w:color w:val="000000"/>
              </w:rPr>
            </w:pP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3. Integration hardware and software.</w:t>
            </w:r>
          </w:p>
          <w:p w:rsidR="00F74F5A" w:rsidRPr="00F70090" w:rsidRDefault="00F74F5A"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lastRenderedPageBreak/>
              <w:t>7A004 ‘Star trackers’ and “components” therefor</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‘Star trackers’ with a specified azimuth accuracy of equal to or less (better) than 20 seconds of arc throughout the specified lifetime of the equipment;</w:t>
            </w:r>
          </w:p>
          <w:p w:rsidR="0066076E" w:rsidRDefault="0066076E"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“Components” “specially designed” for equipment specified in 7A004.a as follows:</w:t>
            </w:r>
          </w:p>
          <w:p w:rsidR="00F74F5A" w:rsidRPr="00F70090" w:rsidRDefault="00F74F5A" w:rsidP="0066076E">
            <w:pPr>
              <w:autoSpaceDE w:val="0"/>
              <w:autoSpaceDN w:val="0"/>
              <w:adjustRightInd w:val="0"/>
              <w:ind w:left="162"/>
              <w:rPr>
                <w:rFonts w:ascii="Arial" w:hAnsi="Arial" w:cs="Arial"/>
                <w:color w:val="000000"/>
              </w:rPr>
            </w:pPr>
            <w:r w:rsidRPr="00F70090">
              <w:rPr>
                <w:rFonts w:ascii="Arial" w:hAnsi="Arial" w:cs="Arial"/>
                <w:color w:val="000000"/>
              </w:rPr>
              <w:t>b.1. Optical heads or baffles;</w:t>
            </w:r>
          </w:p>
          <w:p w:rsidR="0066076E" w:rsidRDefault="0066076E" w:rsidP="0066076E">
            <w:pPr>
              <w:autoSpaceDE w:val="0"/>
              <w:autoSpaceDN w:val="0"/>
              <w:adjustRightInd w:val="0"/>
              <w:ind w:left="162"/>
              <w:rPr>
                <w:rFonts w:ascii="Arial" w:hAnsi="Arial" w:cs="Arial"/>
                <w:color w:val="000000"/>
              </w:rPr>
            </w:pPr>
          </w:p>
          <w:p w:rsidR="00F74F5A" w:rsidRPr="00F70090" w:rsidRDefault="00F74F5A" w:rsidP="0066076E">
            <w:pPr>
              <w:autoSpaceDE w:val="0"/>
              <w:autoSpaceDN w:val="0"/>
              <w:adjustRightInd w:val="0"/>
              <w:ind w:left="162"/>
              <w:rPr>
                <w:rFonts w:ascii="Arial" w:hAnsi="Arial" w:cs="Arial"/>
                <w:color w:val="000000"/>
              </w:rPr>
            </w:pPr>
            <w:r w:rsidRPr="00F70090">
              <w:rPr>
                <w:rFonts w:ascii="Arial" w:hAnsi="Arial" w:cs="Arial"/>
                <w:color w:val="000000"/>
              </w:rPr>
              <w:t>b.2. Data processing units.</w:t>
            </w:r>
          </w:p>
          <w:p w:rsidR="00F74F5A" w:rsidRPr="00F70090" w:rsidRDefault="00F74F5A" w:rsidP="00ED1990">
            <w:pPr>
              <w:autoSpaceDE w:val="0"/>
              <w:autoSpaceDN w:val="0"/>
              <w:adjustRightInd w:val="0"/>
              <w:rPr>
                <w:rFonts w:ascii="Arial" w:hAnsi="Arial" w:cs="Arial"/>
                <w:color w:val="000000"/>
              </w:rPr>
            </w:pPr>
          </w:p>
          <w:p w:rsidR="00F74F5A"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Technical Note: </w:t>
            </w:r>
            <w:r w:rsidRPr="0066076E">
              <w:rPr>
                <w:rFonts w:ascii="Arial" w:hAnsi="Arial" w:cs="Arial"/>
                <w:color w:val="000000"/>
              </w:rPr>
              <w:t>‘</w:t>
            </w:r>
            <w:r w:rsidRPr="0066076E">
              <w:rPr>
                <w:rFonts w:ascii="Arial" w:hAnsi="Arial" w:cs="Arial"/>
                <w:iCs/>
                <w:color w:val="000000"/>
              </w:rPr>
              <w:t>Star trackers’ are also referred to as stellar attitude sensors or gyroastro compasses.</w:t>
            </w:r>
          </w:p>
          <w:p w:rsidR="0066076E" w:rsidRPr="0066076E" w:rsidRDefault="0066076E"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7A104 Gyro-astro compasses and other</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devices, other than those controlled by</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7A004, which derive position or orientation</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by means of automatically tracking celestial</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bodies or satellites and “specially designed”</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“parts” and “components” therefor</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The list of items controlled is contained in the</w:t>
            </w:r>
            <w:r w:rsidR="003062B6">
              <w:rPr>
                <w:rFonts w:ascii="Arial" w:hAnsi="Arial" w:cs="Arial"/>
                <w:color w:val="000000"/>
              </w:rPr>
              <w:t xml:space="preserve"> </w:t>
            </w:r>
            <w:r w:rsidRPr="00F70090">
              <w:rPr>
                <w:rFonts w:ascii="Arial" w:hAnsi="Arial" w:cs="Arial"/>
                <w:color w:val="000000"/>
              </w:rPr>
              <w:t>ECCN heading.</w:t>
            </w:r>
          </w:p>
          <w:p w:rsidR="00F74F5A" w:rsidRPr="00F70090" w:rsidRDefault="00F74F5A"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7A005 Global Navigation Satellite Systems (GNSS) receiving equipment having any of the following (see List of Items Controlled) and “specially designed” “components”</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therefor.</w:t>
            </w:r>
          </w:p>
          <w:p w:rsidR="00F74F5A" w:rsidRPr="00F70090" w:rsidRDefault="00F74F5A" w:rsidP="00ED1990">
            <w:pPr>
              <w:rPr>
                <w:rFonts w:ascii="Arial" w:hAnsi="Arial" w:cs="Arial"/>
              </w:rPr>
            </w:pPr>
          </w:p>
        </w:tc>
        <w:tc>
          <w:tcPr>
            <w:tcW w:w="7308" w:type="dxa"/>
            <w:gridSpan w:val="2"/>
          </w:tcPr>
          <w:p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t xml:space="preserve">a. Employing a decryption algorithm “specially designed” or modified for government use to access the ranging code for position and time; </w:t>
            </w:r>
            <w:r w:rsidRPr="00F70090">
              <w:rPr>
                <w:rFonts w:ascii="Arial" w:hAnsi="Arial" w:cs="Arial"/>
                <w:i/>
                <w:iCs/>
                <w:color w:val="000000"/>
              </w:rPr>
              <w:t>or</w:t>
            </w:r>
          </w:p>
          <w:p w:rsidR="0066076E" w:rsidRDefault="0066076E"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Employing ‘adaptive antenna systems’.</w:t>
            </w:r>
          </w:p>
          <w:p w:rsidR="00F74F5A" w:rsidRPr="00F70090" w:rsidRDefault="00F74F5A" w:rsidP="00ED1990">
            <w:pPr>
              <w:autoSpaceDE w:val="0"/>
              <w:autoSpaceDN w:val="0"/>
              <w:adjustRightInd w:val="0"/>
              <w:rPr>
                <w:rFonts w:ascii="Arial" w:hAnsi="Arial" w:cs="Arial"/>
                <w:color w:val="000000"/>
              </w:rPr>
            </w:pPr>
          </w:p>
          <w:p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Note: </w:t>
            </w:r>
            <w:r w:rsidRPr="0066076E">
              <w:rPr>
                <w:rFonts w:ascii="Arial" w:hAnsi="Arial" w:cs="Arial"/>
                <w:iCs/>
                <w:color w:val="000000"/>
              </w:rPr>
              <w:t>7A005.b does not apply to GNSS receiving equipment that only uses “components” designed to filter, switch, or combine signals from multiple omni-directional</w:t>
            </w:r>
          </w:p>
          <w:p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iCs/>
                <w:color w:val="000000"/>
              </w:rPr>
              <w:t>antennas that do not implement adaptive antenna techniques.</w:t>
            </w:r>
          </w:p>
          <w:p w:rsidR="00F74F5A" w:rsidRPr="0066076E" w:rsidRDefault="00F74F5A" w:rsidP="00ED1990">
            <w:pPr>
              <w:autoSpaceDE w:val="0"/>
              <w:autoSpaceDN w:val="0"/>
              <w:adjustRightInd w:val="0"/>
              <w:rPr>
                <w:rFonts w:ascii="Arial" w:hAnsi="Arial" w:cs="Arial"/>
                <w:iCs/>
                <w:color w:val="000000"/>
              </w:rPr>
            </w:pPr>
          </w:p>
          <w:p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Technical Note: </w:t>
            </w:r>
            <w:r w:rsidRPr="0066076E">
              <w:rPr>
                <w:rFonts w:ascii="Arial" w:hAnsi="Arial" w:cs="Arial"/>
                <w:iCs/>
                <w:color w:val="000000"/>
              </w:rPr>
              <w:t>For the purposes of 7A005.b ‘adaptive antenna systems’ dynamically generate one or more spatial nulls in an antenna array pattern by signal processing in the time domain or frequency domain.</w:t>
            </w:r>
          </w:p>
          <w:p w:rsidR="00F74F5A" w:rsidRPr="00F70090" w:rsidRDefault="00F74F5A"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 xml:space="preserve">7A105 Receiving equipment for Global Navigation Satellite Systems (GNSS) (e.g. GPS, GLONASS, or Galileo) </w:t>
            </w:r>
          </w:p>
          <w:p w:rsidR="00F74F5A" w:rsidRPr="00F70090" w:rsidRDefault="00F74F5A" w:rsidP="00ED1990">
            <w:pPr>
              <w:autoSpaceDE w:val="0"/>
              <w:autoSpaceDN w:val="0"/>
              <w:adjustRightInd w:val="0"/>
              <w:rPr>
                <w:rFonts w:ascii="Arial" w:hAnsi="Arial" w:cs="Arial"/>
                <w:b/>
                <w:bCs/>
                <w:color w:val="000000"/>
              </w:rPr>
            </w:pP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1. Designed or modified for use in “missiles”;</w:t>
            </w:r>
            <w:r w:rsidR="0066076E">
              <w:rPr>
                <w:rFonts w:ascii="Arial" w:hAnsi="Arial" w:cs="Arial"/>
                <w:color w:val="000000"/>
              </w:rPr>
              <w:t xml:space="preserve"> </w:t>
            </w:r>
            <w:r w:rsidRPr="00F70090">
              <w:rPr>
                <w:rFonts w:ascii="Arial" w:hAnsi="Arial" w:cs="Arial"/>
                <w:color w:val="000000"/>
              </w:rPr>
              <w:t>or</w:t>
            </w:r>
          </w:p>
          <w:p w:rsidR="0066076E" w:rsidRDefault="0066076E"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2. Designed or modified for airborne</w:t>
            </w:r>
            <w:r w:rsidR="0066076E">
              <w:rPr>
                <w:rFonts w:ascii="Arial" w:hAnsi="Arial" w:cs="Arial"/>
                <w:color w:val="000000"/>
              </w:rPr>
              <w:t xml:space="preserve"> </w:t>
            </w:r>
            <w:r w:rsidRPr="00F70090">
              <w:rPr>
                <w:rFonts w:ascii="Arial" w:hAnsi="Arial" w:cs="Arial"/>
                <w:color w:val="000000"/>
              </w:rPr>
              <w:t>applications and having any of the following:</w:t>
            </w: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2.a. Capable of providing navigation information at speeds in excess of 600 m/s (1,165 nautical mph);</w:t>
            </w:r>
          </w:p>
          <w:p w:rsidR="0066076E" w:rsidRDefault="0066076E" w:rsidP="00BF0760">
            <w:pPr>
              <w:autoSpaceDE w:val="0"/>
              <w:autoSpaceDN w:val="0"/>
              <w:adjustRightInd w:val="0"/>
              <w:ind w:left="162"/>
              <w:rPr>
                <w:rFonts w:ascii="Arial" w:hAnsi="Arial" w:cs="Arial"/>
                <w:color w:val="000000"/>
              </w:rPr>
            </w:pP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2.b. Employing decryption, designed or modified for military or governmental services, to gain access to GNSS secured signal/data; or</w:t>
            </w:r>
          </w:p>
          <w:p w:rsidR="0066076E" w:rsidRDefault="0066076E" w:rsidP="00BF0760">
            <w:pPr>
              <w:autoSpaceDE w:val="0"/>
              <w:autoSpaceDN w:val="0"/>
              <w:adjustRightInd w:val="0"/>
              <w:ind w:left="162"/>
              <w:rPr>
                <w:rFonts w:ascii="Arial" w:hAnsi="Arial" w:cs="Arial"/>
                <w:color w:val="000000"/>
              </w:rPr>
            </w:pP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2.c. Being “specially designed” to employ anti-jam features (e.g. null steering antenna or electronically steerable antenna) to function in an environment of active or passive countermeasures</w:t>
            </w: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w:t>
            </w:r>
          </w:p>
          <w:p w:rsidR="00F74F5A"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Note to 7A105: </w:t>
            </w:r>
            <w:r w:rsidRPr="0066076E">
              <w:rPr>
                <w:rFonts w:ascii="Arial" w:hAnsi="Arial" w:cs="Arial"/>
                <w:iCs/>
                <w:color w:val="000000"/>
              </w:rPr>
              <w:t>See also 7A005 and 7A994</w:t>
            </w:r>
          </w:p>
          <w:p w:rsidR="00F74F5A" w:rsidRPr="00F70090" w:rsidRDefault="00F74F5A"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7A006 Airborne altimeters operating at frequencies other than 4.2 to 4.4 GHz inclusive and having any of the  following</w:t>
            </w:r>
          </w:p>
        </w:tc>
        <w:tc>
          <w:tcPr>
            <w:tcW w:w="7308" w:type="dxa"/>
            <w:gridSpan w:val="2"/>
          </w:tcPr>
          <w:p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t xml:space="preserve">a. “Power management”; </w:t>
            </w:r>
            <w:r w:rsidRPr="00F70090">
              <w:rPr>
                <w:rFonts w:ascii="Arial" w:hAnsi="Arial" w:cs="Arial"/>
                <w:i/>
                <w:iCs/>
                <w:color w:val="000000"/>
              </w:rPr>
              <w:t>or</w:t>
            </w:r>
          </w:p>
          <w:p w:rsidR="00BF0760" w:rsidRDefault="00BF076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Using phase shift key modulation.</w:t>
            </w:r>
          </w:p>
          <w:p w:rsidR="00F74F5A" w:rsidRPr="00F70090" w:rsidRDefault="00F74F5A"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7A106 Altimeters, other than those controlled by 7A006, of radar or laser radar type, designed or modified for use in “missiles”.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Internal tilt compensation in pitch (+/-90 degrees) and roll (+/-180 degrees) axes;</w:t>
            </w:r>
          </w:p>
          <w:p w:rsidR="00BF0760" w:rsidRDefault="00BF076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t xml:space="preserve">b. Capable of providing azimuthal accuracy better (less) than 0.5 degrees rms at latitudes of +/- 80 degrees, referenced to local magnetic field; </w:t>
            </w:r>
            <w:r w:rsidRPr="00F70090">
              <w:rPr>
                <w:rFonts w:ascii="Arial" w:hAnsi="Arial" w:cs="Arial"/>
                <w:i/>
                <w:iCs/>
                <w:color w:val="000000"/>
              </w:rPr>
              <w:t>and</w:t>
            </w:r>
          </w:p>
          <w:p w:rsidR="00BF0760" w:rsidRDefault="00BF076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Designed or modified to be integrated with flight control and navigation systems.</w:t>
            </w:r>
          </w:p>
          <w:p w:rsidR="000D172D" w:rsidRPr="00BF0760" w:rsidRDefault="000D172D" w:rsidP="00ED1990">
            <w:pPr>
              <w:autoSpaceDE w:val="0"/>
              <w:autoSpaceDN w:val="0"/>
              <w:adjustRightInd w:val="0"/>
              <w:rPr>
                <w:rFonts w:ascii="Arial" w:hAnsi="Arial" w:cs="Arial"/>
                <w:color w:val="000000"/>
              </w:rPr>
            </w:pPr>
          </w:p>
          <w:p w:rsidR="00F74F5A" w:rsidRPr="00BF0760" w:rsidRDefault="00F74F5A" w:rsidP="00ED1990">
            <w:pPr>
              <w:autoSpaceDE w:val="0"/>
              <w:autoSpaceDN w:val="0"/>
              <w:adjustRightInd w:val="0"/>
              <w:rPr>
                <w:rFonts w:ascii="Arial" w:hAnsi="Arial" w:cs="Arial"/>
                <w:iCs/>
                <w:color w:val="000000"/>
              </w:rPr>
            </w:pPr>
            <w:r w:rsidRPr="00BF0760">
              <w:rPr>
                <w:rFonts w:ascii="Arial" w:hAnsi="Arial" w:cs="Arial"/>
                <w:b/>
                <w:bCs/>
                <w:iCs/>
                <w:color w:val="000000"/>
              </w:rPr>
              <w:t xml:space="preserve">Note: </w:t>
            </w:r>
            <w:r w:rsidRPr="00BF0760">
              <w:rPr>
                <w:rFonts w:ascii="Arial" w:hAnsi="Arial" w:cs="Arial"/>
                <w:iCs/>
                <w:color w:val="000000"/>
              </w:rPr>
              <w:t>Flight control and navigation systems in 7A107 include gyrostabilizers, automatic pilots and inertial navigation systems.</w:t>
            </w:r>
          </w:p>
          <w:p w:rsidR="003053BC" w:rsidRPr="00F70090" w:rsidRDefault="003053BC"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7A008 Underwater sonar navigation systems using Doppler velocity or correlation velocity logs integrated with a heading</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source and having a positioning accuracy of</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equal to or less (better) than 3% of distance</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traveled “Circular </w:t>
            </w:r>
            <w:r w:rsidRPr="00F70090">
              <w:rPr>
                <w:rFonts w:ascii="Arial" w:hAnsi="Arial" w:cs="Arial"/>
                <w:b/>
                <w:bCs/>
                <w:color w:val="000000"/>
              </w:rPr>
              <w:lastRenderedPageBreak/>
              <w:t>Error Probable” (“CEP”)</w:t>
            </w:r>
          </w:p>
          <w:p w:rsidR="002216D8" w:rsidRDefault="00F74F5A" w:rsidP="00ED1990">
            <w:pPr>
              <w:rPr>
                <w:rFonts w:ascii="Arial" w:hAnsi="Arial" w:cs="Arial"/>
                <w:b/>
                <w:bCs/>
                <w:color w:val="000000"/>
              </w:rPr>
            </w:pPr>
            <w:r w:rsidRPr="00F70090">
              <w:rPr>
                <w:rFonts w:ascii="Arial" w:hAnsi="Arial" w:cs="Arial"/>
                <w:b/>
                <w:bCs/>
                <w:color w:val="000000"/>
              </w:rPr>
              <w:t xml:space="preserve">and “specially designed” </w:t>
            </w:r>
          </w:p>
          <w:p w:rsidR="00F74F5A" w:rsidRDefault="00F74F5A" w:rsidP="00ED1990">
            <w:pPr>
              <w:rPr>
                <w:rFonts w:ascii="Arial" w:hAnsi="Arial" w:cs="Arial"/>
                <w:b/>
                <w:bCs/>
                <w:color w:val="000000"/>
              </w:rPr>
            </w:pPr>
            <w:r w:rsidRPr="00F70090">
              <w:rPr>
                <w:rFonts w:ascii="Arial" w:hAnsi="Arial" w:cs="Arial"/>
                <w:b/>
                <w:bCs/>
                <w:color w:val="000000"/>
              </w:rPr>
              <w:t>“components</w:t>
            </w:r>
          </w:p>
          <w:p w:rsidR="002216D8" w:rsidRDefault="002216D8" w:rsidP="00ED1990">
            <w:pPr>
              <w:rPr>
                <w:rFonts w:ascii="Arial" w:hAnsi="Arial" w:cs="Arial"/>
                <w:b/>
                <w:bCs/>
                <w:color w:val="000000"/>
              </w:rPr>
            </w:pPr>
          </w:p>
          <w:p w:rsidR="002216D8" w:rsidRPr="00F70090" w:rsidRDefault="002216D8" w:rsidP="00ED1990">
            <w:pPr>
              <w:rPr>
                <w:rFonts w:ascii="Arial" w:hAnsi="Arial" w:cs="Arial"/>
              </w:rPr>
            </w:pP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lastRenderedPageBreak/>
              <w:t>The list of items controlled is contained in the ECCN heading.</w:t>
            </w:r>
          </w:p>
          <w:p w:rsidR="00F74F5A" w:rsidRPr="00F70090" w:rsidRDefault="00F74F5A"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lastRenderedPageBreak/>
              <w:t>7A115 Passive sensors for determining bearing to specific electromagnetic sources (direction finding equipment) or terrain characteristics, designed or modified for use in “missiles”.</w:t>
            </w:r>
          </w:p>
        </w:tc>
        <w:tc>
          <w:tcPr>
            <w:tcW w:w="7308" w:type="dxa"/>
            <w:gridSpan w:val="2"/>
          </w:tcPr>
          <w:p w:rsidR="00F74F5A" w:rsidRPr="007148AB" w:rsidRDefault="00F74F5A" w:rsidP="00ED1990">
            <w:pPr>
              <w:autoSpaceDE w:val="0"/>
              <w:autoSpaceDN w:val="0"/>
              <w:adjustRightInd w:val="0"/>
              <w:rPr>
                <w:rFonts w:ascii="Times New Roman" w:hAnsi="Times New Roman" w:cs="Times New Roman"/>
                <w:bCs/>
                <w:i/>
                <w:color w:val="000000"/>
              </w:rPr>
            </w:pPr>
            <w:r w:rsidRPr="007148AB">
              <w:rPr>
                <w:rFonts w:ascii="Times New Roman" w:hAnsi="Times New Roman" w:cs="Times New Roman"/>
                <w:bCs/>
                <w:i/>
                <w:color w:val="000000"/>
              </w:rPr>
              <w:t>(These items are “subject to the ITAR”. See 22 CFR parts 120 through 130.)</w:t>
            </w:r>
          </w:p>
          <w:p w:rsidR="00F74F5A" w:rsidRPr="007148AB" w:rsidRDefault="00F74F5A" w:rsidP="00ED1990">
            <w:pPr>
              <w:rPr>
                <w:rFonts w:ascii="Times New Roman" w:hAnsi="Times New Roman" w:cs="Times New Roman"/>
                <w:i/>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7A116 Flight control systems (hydraulic,</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mechanical, electro-optical, or electromechanical flight control systems (including</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fly-by-wire systems) and attitude control equipment) designed or modified for “missiles”. </w:t>
            </w:r>
          </w:p>
          <w:p w:rsidR="00F74F5A" w:rsidRPr="00F70090" w:rsidRDefault="00F74F5A" w:rsidP="00ED1990">
            <w:pPr>
              <w:autoSpaceDE w:val="0"/>
              <w:autoSpaceDN w:val="0"/>
              <w:adjustRightInd w:val="0"/>
              <w:rPr>
                <w:rFonts w:ascii="Arial" w:hAnsi="Arial" w:cs="Arial"/>
                <w:b/>
                <w:bCs/>
                <w:color w:val="000000"/>
              </w:rPr>
            </w:pPr>
          </w:p>
        </w:tc>
        <w:tc>
          <w:tcPr>
            <w:tcW w:w="7308" w:type="dxa"/>
            <w:gridSpan w:val="2"/>
          </w:tcPr>
          <w:p w:rsidR="00F74F5A" w:rsidRPr="007148AB" w:rsidRDefault="00F74F5A" w:rsidP="00ED1990">
            <w:pPr>
              <w:rPr>
                <w:rFonts w:ascii="Times New Roman" w:hAnsi="Times New Roman" w:cs="Times New Roman"/>
                <w:i/>
              </w:rPr>
            </w:pPr>
            <w:r w:rsidRPr="007148AB">
              <w:rPr>
                <w:rFonts w:ascii="Times New Roman" w:hAnsi="Times New Roman" w:cs="Times New Roman"/>
                <w:bCs/>
                <w:i/>
                <w:color w:val="000000"/>
              </w:rPr>
              <w:t>(These items are “subject to the ITAR”. See 22 CFR parts 120 through 130.)</w:t>
            </w:r>
          </w:p>
        </w:tc>
      </w:tr>
      <w:tr w:rsidR="00F74F5A" w:rsidRPr="00F70090" w:rsidTr="008E6E09">
        <w:tc>
          <w:tcPr>
            <w:tcW w:w="2268" w:type="dxa"/>
          </w:tcPr>
          <w:p w:rsidR="00F74F5A" w:rsidRPr="00F70090" w:rsidRDefault="00F74F5A" w:rsidP="00ED1990">
            <w:pPr>
              <w:autoSpaceDE w:val="0"/>
              <w:autoSpaceDN w:val="0"/>
              <w:adjustRightInd w:val="0"/>
              <w:rPr>
                <w:rFonts w:ascii="Times New Roman" w:hAnsi="Times New Roman" w:cs="Times New Roman"/>
                <w:b/>
                <w:bCs/>
                <w:color w:val="000000"/>
              </w:rPr>
            </w:pPr>
            <w:r w:rsidRPr="00F70090">
              <w:rPr>
                <w:rFonts w:ascii="Arial" w:hAnsi="Arial" w:cs="Arial"/>
                <w:b/>
                <w:bCs/>
                <w:color w:val="000000"/>
              </w:rPr>
              <w:t>7A117 “Guidance sets” capable of achieving system accuracy of 3.33% or less of the range (e.g., a “CEP” of 10 km or less at a range of 300 km</w:t>
            </w:r>
          </w:p>
        </w:tc>
        <w:tc>
          <w:tcPr>
            <w:tcW w:w="7308" w:type="dxa"/>
            <w:gridSpan w:val="2"/>
          </w:tcPr>
          <w:p w:rsidR="00F74F5A" w:rsidRPr="007148AB" w:rsidRDefault="00F74F5A" w:rsidP="00ED1990">
            <w:pPr>
              <w:rPr>
                <w:rFonts w:ascii="Times New Roman" w:hAnsi="Times New Roman" w:cs="Times New Roman"/>
                <w:i/>
              </w:rPr>
            </w:pPr>
            <w:r w:rsidRPr="007148AB">
              <w:rPr>
                <w:rFonts w:ascii="Times New Roman" w:hAnsi="Times New Roman" w:cs="Times New Roman"/>
                <w:bCs/>
                <w:i/>
                <w:color w:val="000000"/>
              </w:rPr>
              <w:t>(These items are “subject to the ITAR”. See 22 CFR parts 120 through 130.)</w:t>
            </w: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7A994 Other navigation direction finding equipment, airborne communication equipment</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The list of items controlled is contained in the ECCN heading.</w:t>
            </w:r>
          </w:p>
          <w:p w:rsidR="00F74F5A" w:rsidRPr="00F70090" w:rsidRDefault="00F74F5A" w:rsidP="00ED1990">
            <w:pPr>
              <w:autoSpaceDE w:val="0"/>
              <w:autoSpaceDN w:val="0"/>
              <w:adjustRightInd w:val="0"/>
              <w:rPr>
                <w:rFonts w:ascii="Times New Roman" w:hAnsi="Times New Roman" w:cs="Times New Roman"/>
                <w:color w:val="000000"/>
              </w:rPr>
            </w:pPr>
          </w:p>
          <w:p w:rsidR="00F74F5A" w:rsidRPr="00F70090" w:rsidRDefault="00F74F5A" w:rsidP="00ED1990">
            <w:pPr>
              <w:autoSpaceDE w:val="0"/>
              <w:autoSpaceDN w:val="0"/>
              <w:adjustRightInd w:val="0"/>
              <w:rPr>
                <w:rFonts w:ascii="Arial" w:hAnsi="Arial" w:cs="Arial"/>
                <w:color w:val="000000"/>
              </w:rPr>
            </w:pPr>
            <w:r w:rsidRPr="002216D8">
              <w:rPr>
                <w:rFonts w:ascii="Arial" w:hAnsi="Arial" w:cs="Arial"/>
                <w:b/>
                <w:color w:val="000000"/>
              </w:rPr>
              <w:t xml:space="preserve">Note </w:t>
            </w:r>
            <w:r w:rsidRPr="00F70090">
              <w:rPr>
                <w:rFonts w:ascii="Arial" w:hAnsi="Arial" w:cs="Arial"/>
                <w:color w:val="000000"/>
              </w:rPr>
              <w:t xml:space="preserve">1) See also 7A005 and 7A105. (2) QRS11 Micromachined Angular Rate Sensors are “subject to the ITAR” (see 22 CFR parts 120 through 130), unless the QRS11-00100-100/101 is integrated into and included as an integral “component” of a commercial primary or standby instrument system of the type described in ECCN </w:t>
            </w:r>
            <w:r w:rsidRPr="00F70090">
              <w:rPr>
                <w:rFonts w:ascii="Arial" w:hAnsi="Arial" w:cs="Arial"/>
                <w:color w:val="0000FF"/>
              </w:rPr>
              <w:t>7A994</w:t>
            </w:r>
            <w:r w:rsidRPr="00F70090">
              <w:rPr>
                <w:rFonts w:ascii="Arial" w:hAnsi="Arial" w:cs="Arial"/>
                <w:color w:val="000000"/>
              </w:rPr>
              <w:t>, or aircraft of the type described in ECCN 9A991 that incorporates such systems, or is exported solely for integration into such a system; or the QRS11-00050-</w:t>
            </w:r>
            <w:r w:rsidRPr="00F70090">
              <w:rPr>
                <w:rFonts w:ascii="Arial" w:hAnsi="Arial" w:cs="Arial"/>
                <w:color w:val="000000"/>
              </w:rPr>
              <w:lastRenderedPageBreak/>
              <w:t xml:space="preserve">443/569 is integrated into an automatic flight control system of the type described in ECCN </w:t>
            </w:r>
            <w:r w:rsidRPr="00F70090">
              <w:rPr>
                <w:rFonts w:ascii="Arial" w:hAnsi="Arial" w:cs="Arial"/>
                <w:color w:val="0000FF"/>
              </w:rPr>
              <w:t>7A994</w:t>
            </w:r>
            <w:r w:rsidRPr="00F70090">
              <w:rPr>
                <w:rFonts w:ascii="Arial" w:hAnsi="Arial" w:cs="Arial"/>
                <w:color w:val="000000"/>
              </w:rPr>
              <w:t>, or aircraft of the type described in ECCN 9A991 that incorporates such systems, or are exported solely for integration into such a system. (See Commodity Jurisdiction requirements in 22 CFR Parts 121; Category VIII(e), Note(1).) In the latter case, such items are subject to the EAR.</w:t>
            </w:r>
            <w:r w:rsidR="002216D8">
              <w:rPr>
                <w:rFonts w:ascii="Arial" w:hAnsi="Arial" w:cs="Arial"/>
                <w:color w:val="000000"/>
              </w:rPr>
              <w:t xml:space="preserve">  </w:t>
            </w:r>
            <w:r w:rsidRPr="00F70090">
              <w:rPr>
                <w:rFonts w:ascii="Arial" w:hAnsi="Arial" w:cs="Arial"/>
                <w:color w:val="000000"/>
              </w:rPr>
              <w:t>Technology specific to the development and production of QRS11 sensors remains</w:t>
            </w:r>
            <w:r w:rsidR="002216D8">
              <w:rPr>
                <w:rFonts w:ascii="Arial" w:hAnsi="Arial" w:cs="Arial"/>
                <w:color w:val="000000"/>
              </w:rPr>
              <w:t xml:space="preserve"> </w:t>
            </w:r>
            <w:r w:rsidRPr="00F70090">
              <w:rPr>
                <w:rFonts w:ascii="Arial" w:hAnsi="Arial" w:cs="Arial"/>
                <w:color w:val="000000"/>
              </w:rPr>
              <w:t>“subject to the ITAR” (see 22 CFR parts</w:t>
            </w:r>
          </w:p>
          <w:p w:rsidR="00F74F5A" w:rsidRPr="00F70090" w:rsidRDefault="00F74F5A" w:rsidP="002216D8">
            <w:pPr>
              <w:autoSpaceDE w:val="0"/>
              <w:autoSpaceDN w:val="0"/>
              <w:adjustRightInd w:val="0"/>
              <w:rPr>
                <w:rFonts w:ascii="Arial" w:hAnsi="Arial" w:cs="Arial"/>
              </w:rPr>
            </w:pPr>
            <w:r w:rsidRPr="00F70090">
              <w:rPr>
                <w:rFonts w:ascii="Arial" w:hAnsi="Arial" w:cs="Arial"/>
                <w:color w:val="000000"/>
              </w:rPr>
              <w:t>120 through 130).</w:t>
            </w:r>
          </w:p>
        </w:tc>
      </w:tr>
      <w:tr w:rsidR="00F74F5A" w:rsidRPr="00F70090" w:rsidTr="008E6E09">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rsidR="00F74F5A" w:rsidRPr="002216D8" w:rsidRDefault="00F74F5A" w:rsidP="00ED1990">
            <w:pPr>
              <w:rPr>
                <w:rFonts w:ascii="Arial" w:hAnsi="Arial" w:cs="Arial"/>
                <w:sz w:val="4"/>
                <w:szCs w:val="4"/>
              </w:rPr>
            </w:pPr>
          </w:p>
        </w:tc>
      </w:tr>
      <w:tr w:rsidR="00F74F5A" w:rsidRPr="00F70090" w:rsidTr="008E6E09">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rsidR="00F74F5A" w:rsidRPr="002216D8" w:rsidRDefault="00F74F5A" w:rsidP="00ED1990">
            <w:pPr>
              <w:rPr>
                <w:rFonts w:ascii="Arial" w:hAnsi="Arial" w:cs="Arial"/>
                <w:sz w:val="4"/>
                <w:szCs w:val="4"/>
              </w:rPr>
            </w:pPr>
          </w:p>
        </w:tc>
      </w:tr>
      <w:tr w:rsidR="00F74F5A" w:rsidRPr="00F70090" w:rsidTr="008E6E09">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rsidR="00F74F5A" w:rsidRPr="002216D8" w:rsidRDefault="00F74F5A" w:rsidP="00ED1990">
            <w:pPr>
              <w:rPr>
                <w:rFonts w:ascii="Arial" w:hAnsi="Arial" w:cs="Arial"/>
                <w:sz w:val="4"/>
                <w:szCs w:val="4"/>
              </w:rPr>
            </w:pPr>
          </w:p>
        </w:tc>
      </w:tr>
      <w:tr w:rsidR="00F74F5A" w:rsidRPr="00F70090" w:rsidTr="008E6E09">
        <w:trPr>
          <w:gridAfter w:val="1"/>
          <w:wAfter w:w="720" w:type="dxa"/>
        </w:trPr>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6588" w:type="dxa"/>
          </w:tcPr>
          <w:p w:rsidR="00F74F5A" w:rsidRPr="002216D8" w:rsidRDefault="00F74F5A" w:rsidP="00ED1990">
            <w:pPr>
              <w:rPr>
                <w:rFonts w:ascii="Arial" w:hAnsi="Arial" w:cs="Arial"/>
                <w:sz w:val="4"/>
                <w:szCs w:val="4"/>
              </w:rPr>
            </w:pPr>
          </w:p>
        </w:tc>
      </w:tr>
    </w:tbl>
    <w:p w:rsidR="00306DFA" w:rsidRPr="00F70090" w:rsidRDefault="00306DFA">
      <w:pPr>
        <w:rPr>
          <w:rFonts w:ascii="Arial" w:hAnsi="Arial" w:cs="Arial"/>
        </w:rPr>
      </w:pPr>
      <w:r w:rsidRPr="00F70090">
        <w:rPr>
          <w:rFonts w:ascii="Arial" w:hAnsi="Arial" w:cs="Arial"/>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594.4pt" o:ole="">
            <v:imagedata r:id="rId9" o:title=""/>
          </v:shape>
          <o:OLEObject Type="Embed" ProgID="Acrobat.Document.11" ShapeID="_x0000_i1025" DrawAspect="Content" ObjectID="_1457934962" r:id="rId10"/>
        </w:object>
      </w:r>
    </w:p>
    <w:p w:rsidR="00306DFA" w:rsidRPr="00F70090" w:rsidRDefault="00306DFA">
      <w:pPr>
        <w:rPr>
          <w:rFonts w:ascii="Arial" w:hAnsi="Arial" w:cs="Arial"/>
        </w:rPr>
      </w:pPr>
      <w:r w:rsidRPr="00F70090">
        <w:rPr>
          <w:rFonts w:ascii="Arial" w:hAnsi="Arial" w:cs="Arial"/>
        </w:rPr>
        <w:object w:dxaOrig="9180" w:dyaOrig="11881">
          <v:shape id="_x0000_i1026" type="#_x0000_t75" style="width:458.8pt;height:594.4pt" o:ole="">
            <v:imagedata r:id="rId11" o:title=""/>
          </v:shape>
          <o:OLEObject Type="Embed" ProgID="Acrobat.Document.11" ShapeID="_x0000_i1026" DrawAspect="Content" ObjectID="_1457934963" r:id="rId12"/>
        </w:object>
      </w:r>
    </w:p>
    <w:p w:rsidR="00306DFA" w:rsidRPr="00F70090" w:rsidRDefault="00306DFA">
      <w:pPr>
        <w:rPr>
          <w:rFonts w:ascii="Arial" w:hAnsi="Arial" w:cs="Arial"/>
        </w:rPr>
      </w:pPr>
      <w:r w:rsidRPr="00F70090">
        <w:rPr>
          <w:rFonts w:ascii="Arial" w:hAnsi="Arial" w:cs="Arial"/>
        </w:rPr>
        <w:object w:dxaOrig="9180" w:dyaOrig="11881">
          <v:shape id="_x0000_i1027" type="#_x0000_t75" style="width:6in;height:559.25pt" o:ole="">
            <v:imagedata r:id="rId13" o:title=""/>
          </v:shape>
          <o:OLEObject Type="Embed" ProgID="Acrobat.Document.11" ShapeID="_x0000_i1027" DrawAspect="Content" ObjectID="_1457934964" r:id="rId14"/>
        </w:object>
      </w:r>
    </w:p>
    <w:p w:rsidR="00306DFA" w:rsidRPr="00F70090" w:rsidRDefault="00306DFA">
      <w:pPr>
        <w:rPr>
          <w:rFonts w:ascii="Arial" w:hAnsi="Arial" w:cs="Arial"/>
        </w:rPr>
      </w:pPr>
      <w:r w:rsidRPr="00F70090">
        <w:rPr>
          <w:rFonts w:ascii="Arial" w:hAnsi="Arial" w:cs="Arial"/>
        </w:rPr>
        <w:br w:type="page"/>
      </w:r>
      <w:r w:rsidRPr="00F70090">
        <w:rPr>
          <w:rFonts w:ascii="Arial" w:hAnsi="Arial" w:cs="Arial"/>
        </w:rPr>
        <w:object w:dxaOrig="9180" w:dyaOrig="11881">
          <v:shape id="_x0000_i1028" type="#_x0000_t75" style="width:458.8pt;height:594.4pt" o:ole="">
            <v:imagedata r:id="rId15" o:title=""/>
          </v:shape>
          <o:OLEObject Type="Embed" ProgID="Acrobat.Document.11" ShapeID="_x0000_i1028" DrawAspect="Content" ObjectID="_1457934965" r:id="rId16"/>
        </w:object>
      </w:r>
    </w:p>
    <w:p w:rsidR="00306DFA" w:rsidRPr="00F70090" w:rsidRDefault="00306DFA">
      <w:pPr>
        <w:rPr>
          <w:rFonts w:ascii="Arial" w:hAnsi="Arial" w:cs="Arial"/>
        </w:rPr>
      </w:pPr>
      <w:r w:rsidRPr="00F70090">
        <w:rPr>
          <w:rFonts w:ascii="Arial" w:hAnsi="Arial" w:cs="Arial"/>
        </w:rPr>
        <w:object w:dxaOrig="9180" w:dyaOrig="11881">
          <v:shape id="_x0000_i1029" type="#_x0000_t75" style="width:458.8pt;height:594.4pt" o:ole="">
            <v:imagedata r:id="rId17" o:title=""/>
          </v:shape>
          <o:OLEObject Type="Embed" ProgID="Acrobat.Document.11" ShapeID="_x0000_i1029" DrawAspect="Content" ObjectID="_1457934966" r:id="rId18"/>
        </w:object>
      </w:r>
    </w:p>
    <w:p w:rsidR="00065BAF" w:rsidRPr="00F70090" w:rsidRDefault="00306DFA">
      <w:pPr>
        <w:rPr>
          <w:rFonts w:ascii="Arial" w:hAnsi="Arial" w:cs="Arial"/>
        </w:rPr>
      </w:pPr>
      <w:r w:rsidRPr="00F70090">
        <w:rPr>
          <w:rFonts w:ascii="Arial" w:hAnsi="Arial" w:cs="Arial"/>
        </w:rPr>
        <w:object w:dxaOrig="9180" w:dyaOrig="11881">
          <v:shape id="_x0000_i1030" type="#_x0000_t75" style="width:458.8pt;height:594.4pt" o:ole="">
            <v:imagedata r:id="rId19" o:title=""/>
          </v:shape>
          <o:OLEObject Type="Embed" ProgID="Acrobat.Document.11" ShapeID="_x0000_i1030" DrawAspect="Content" ObjectID="_1457934967" r:id="rId20"/>
        </w:object>
      </w:r>
    </w:p>
    <w:sectPr w:rsidR="00065BAF" w:rsidRPr="00F70090" w:rsidSect="002216D8">
      <w:headerReference w:type="default" r:id="rId21"/>
      <w:footerReference w:type="default" r:id="rId22"/>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28" w:rsidRDefault="007B4128" w:rsidP="00045334">
      <w:pPr>
        <w:spacing w:after="0" w:line="240" w:lineRule="auto"/>
      </w:pPr>
      <w:r>
        <w:separator/>
      </w:r>
    </w:p>
  </w:endnote>
  <w:endnote w:type="continuationSeparator" w:id="0">
    <w:p w:rsidR="007B4128" w:rsidRDefault="007B4128" w:rsidP="0004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28" w:rsidRDefault="007B4128" w:rsidP="00045334">
    <w:pPr>
      <w:pStyle w:val="Footer"/>
    </w:pPr>
    <w:r>
      <w:t xml:space="preserve">Controlled items  </w:t>
    </w:r>
    <w:r w:rsidRPr="00CF2259">
      <w:t>V:\7-Export Compliance\Regs\</w:t>
    </w:r>
    <w:r>
      <w:tab/>
    </w:r>
    <w:r>
      <w:tab/>
    </w:r>
    <w:sdt>
      <w:sdtPr>
        <w:id w:val="1227112592"/>
        <w:docPartObj>
          <w:docPartGallery w:val="Page Numbers (Bottom of Page)"/>
          <w:docPartUnique/>
        </w:docPartObj>
      </w:sdtPr>
      <w:sdtEndPr>
        <w:rPr>
          <w:noProof/>
        </w:rPr>
      </w:sdtEndPr>
      <w:sdtContent>
        <w:r w:rsidR="00AD779A">
          <w:fldChar w:fldCharType="begin"/>
        </w:r>
        <w:r w:rsidR="00AD779A">
          <w:instrText xml:space="preserve"> PAGE   \* MERGEFORMAT </w:instrText>
        </w:r>
        <w:r w:rsidR="00AD779A">
          <w:fldChar w:fldCharType="separate"/>
        </w:r>
        <w:r w:rsidR="00AD779A">
          <w:rPr>
            <w:noProof/>
          </w:rPr>
          <w:t>2</w:t>
        </w:r>
        <w:r w:rsidR="00AD779A">
          <w:rPr>
            <w:noProof/>
          </w:rPr>
          <w:fldChar w:fldCharType="end"/>
        </w:r>
        <w:r>
          <w:rPr>
            <w:noProof/>
          </w:rPr>
          <w:t>/37   ver3/18/2014</w:t>
        </w:r>
      </w:sdtContent>
    </w:sdt>
  </w:p>
  <w:p w:rsidR="007B4128" w:rsidRDefault="007B4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28" w:rsidRDefault="007B4128" w:rsidP="00045334">
      <w:pPr>
        <w:spacing w:after="0" w:line="240" w:lineRule="auto"/>
      </w:pPr>
      <w:r>
        <w:separator/>
      </w:r>
    </w:p>
  </w:footnote>
  <w:footnote w:type="continuationSeparator" w:id="0">
    <w:p w:rsidR="007B4128" w:rsidRDefault="007B4128" w:rsidP="00045334">
      <w:pPr>
        <w:spacing w:after="0" w:line="240" w:lineRule="auto"/>
      </w:pPr>
      <w:r>
        <w:continuationSeparator/>
      </w:r>
    </w:p>
  </w:footnote>
  <w:footnote w:id="1">
    <w:p w:rsidR="007B4128" w:rsidRPr="002216D8" w:rsidRDefault="007B4128" w:rsidP="002216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28" w:rsidRPr="00577610" w:rsidRDefault="007B4128" w:rsidP="007B4128">
    <w:pPr>
      <w:spacing w:after="0" w:line="240" w:lineRule="auto"/>
      <w:jc w:val="center"/>
      <w:rPr>
        <w:rFonts w:ascii="Arial" w:hAnsi="Arial" w:cs="Arial"/>
        <w:sz w:val="32"/>
        <w:szCs w:val="32"/>
      </w:rPr>
    </w:pPr>
    <w:r w:rsidRPr="00577610">
      <w:rPr>
        <w:rFonts w:ascii="Arial" w:hAnsi="Arial" w:cs="Arial"/>
        <w:sz w:val="32"/>
        <w:szCs w:val="32"/>
      </w:rPr>
      <w:t>POSSIBLE CONTROLLED ITEMS FOR SAO</w:t>
    </w:r>
  </w:p>
  <w:p w:rsidR="007B4128" w:rsidRDefault="007B4128" w:rsidP="007B4128">
    <w:pPr>
      <w:spacing w:after="0" w:line="240" w:lineRule="auto"/>
      <w:jc w:val="center"/>
    </w:pPr>
    <w:r w:rsidRPr="00D50A3A">
      <w:rPr>
        <w:rFonts w:ascii="Times New Roman" w:hAnsi="Times New Roman" w:cs="Times New Roman"/>
        <w:i/>
      </w:rPr>
      <w:t>ITAR IS LISTED IN TIMES ROMAN ITALICS</w:t>
    </w:r>
    <w:r>
      <w:rPr>
        <w:rFonts w:ascii="Times New Roman" w:hAnsi="Times New Roman" w:cs="Times New Roman"/>
        <w:i/>
      </w:rPr>
      <w:t xml:space="preserve"> </w:t>
    </w:r>
    <w:r>
      <w:rPr>
        <w:rFonts w:ascii="Times New Roman" w:hAnsi="Times New Roman" w:cs="Times New Roman"/>
      </w:rPr>
      <w:t xml:space="preserve">&amp; </w:t>
    </w:r>
    <w:r w:rsidRPr="00577610">
      <w:rPr>
        <w:rFonts w:ascii="Arial" w:hAnsi="Arial" w:cs="Arial"/>
      </w:rPr>
      <w:t>EAR IS LISTED IN ARIAL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EC0"/>
    <w:multiLevelType w:val="hybridMultilevel"/>
    <w:tmpl w:val="1DA21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F77EF"/>
    <w:multiLevelType w:val="hybridMultilevel"/>
    <w:tmpl w:val="FD10E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319A9"/>
    <w:multiLevelType w:val="hybridMultilevel"/>
    <w:tmpl w:val="62C81A98"/>
    <w:lvl w:ilvl="0" w:tplc="1A86ECA6">
      <w:start w:val="1"/>
      <w:numFmt w:val="lowerLetter"/>
      <w:lvlText w:val="%1."/>
      <w:lvlJc w:val="left"/>
      <w:pPr>
        <w:ind w:left="547" w:hanging="360"/>
      </w:pPr>
      <w:rPr>
        <w:rFonts w:hint="default"/>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51056216"/>
    <w:multiLevelType w:val="hybridMultilevel"/>
    <w:tmpl w:val="2DE89B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51"/>
    <w:rsid w:val="000014F7"/>
    <w:rsid w:val="00042A81"/>
    <w:rsid w:val="00045334"/>
    <w:rsid w:val="000643AB"/>
    <w:rsid w:val="000650B3"/>
    <w:rsid w:val="00065BAF"/>
    <w:rsid w:val="00085D54"/>
    <w:rsid w:val="00090595"/>
    <w:rsid w:val="000D172D"/>
    <w:rsid w:val="00121C0E"/>
    <w:rsid w:val="00140DD1"/>
    <w:rsid w:val="001637B2"/>
    <w:rsid w:val="001F2AFF"/>
    <w:rsid w:val="001F2CFA"/>
    <w:rsid w:val="001F5E31"/>
    <w:rsid w:val="002216D8"/>
    <w:rsid w:val="002230AC"/>
    <w:rsid w:val="00235DF6"/>
    <w:rsid w:val="0025461B"/>
    <w:rsid w:val="002B107F"/>
    <w:rsid w:val="002E18D8"/>
    <w:rsid w:val="003048C5"/>
    <w:rsid w:val="003053BC"/>
    <w:rsid w:val="003062B6"/>
    <w:rsid w:val="00306DFA"/>
    <w:rsid w:val="00330CBB"/>
    <w:rsid w:val="00350344"/>
    <w:rsid w:val="00350D22"/>
    <w:rsid w:val="00352D5C"/>
    <w:rsid w:val="003809A9"/>
    <w:rsid w:val="003A0E9F"/>
    <w:rsid w:val="003F21CA"/>
    <w:rsid w:val="00412E00"/>
    <w:rsid w:val="004252E7"/>
    <w:rsid w:val="0042686B"/>
    <w:rsid w:val="004435B0"/>
    <w:rsid w:val="004552A3"/>
    <w:rsid w:val="00455A84"/>
    <w:rsid w:val="00456CA5"/>
    <w:rsid w:val="00482BCA"/>
    <w:rsid w:val="00486DF8"/>
    <w:rsid w:val="004A2C9F"/>
    <w:rsid w:val="004C2BBA"/>
    <w:rsid w:val="004E27E9"/>
    <w:rsid w:val="004E67D7"/>
    <w:rsid w:val="0052279E"/>
    <w:rsid w:val="00541D99"/>
    <w:rsid w:val="0054389B"/>
    <w:rsid w:val="005624F5"/>
    <w:rsid w:val="00577610"/>
    <w:rsid w:val="005D0863"/>
    <w:rsid w:val="005E0D9B"/>
    <w:rsid w:val="005E3706"/>
    <w:rsid w:val="00604C54"/>
    <w:rsid w:val="0061191D"/>
    <w:rsid w:val="006130E3"/>
    <w:rsid w:val="0066076E"/>
    <w:rsid w:val="00690C44"/>
    <w:rsid w:val="006B162C"/>
    <w:rsid w:val="007148AB"/>
    <w:rsid w:val="00733F3D"/>
    <w:rsid w:val="00767C44"/>
    <w:rsid w:val="007723CB"/>
    <w:rsid w:val="007736B7"/>
    <w:rsid w:val="00780075"/>
    <w:rsid w:val="007B0639"/>
    <w:rsid w:val="007B4128"/>
    <w:rsid w:val="007D4C5B"/>
    <w:rsid w:val="007E0C2A"/>
    <w:rsid w:val="00821C58"/>
    <w:rsid w:val="00841A7D"/>
    <w:rsid w:val="00862FCD"/>
    <w:rsid w:val="0089608E"/>
    <w:rsid w:val="00897951"/>
    <w:rsid w:val="008D26C9"/>
    <w:rsid w:val="008E6E09"/>
    <w:rsid w:val="008F31D1"/>
    <w:rsid w:val="00940788"/>
    <w:rsid w:val="00940EDD"/>
    <w:rsid w:val="0094182D"/>
    <w:rsid w:val="00950DD0"/>
    <w:rsid w:val="009511D0"/>
    <w:rsid w:val="009534A6"/>
    <w:rsid w:val="00973960"/>
    <w:rsid w:val="00996B5B"/>
    <w:rsid w:val="009D08AA"/>
    <w:rsid w:val="009D2CD0"/>
    <w:rsid w:val="009E0AE4"/>
    <w:rsid w:val="009F4A3D"/>
    <w:rsid w:val="00A2066E"/>
    <w:rsid w:val="00A24488"/>
    <w:rsid w:val="00A27FCC"/>
    <w:rsid w:val="00A31F2A"/>
    <w:rsid w:val="00A813D3"/>
    <w:rsid w:val="00A90969"/>
    <w:rsid w:val="00AD779A"/>
    <w:rsid w:val="00B415A9"/>
    <w:rsid w:val="00B57EE8"/>
    <w:rsid w:val="00B62973"/>
    <w:rsid w:val="00B7071D"/>
    <w:rsid w:val="00B843FD"/>
    <w:rsid w:val="00BC4DFF"/>
    <w:rsid w:val="00BC574D"/>
    <w:rsid w:val="00BD07FF"/>
    <w:rsid w:val="00BE481B"/>
    <w:rsid w:val="00BF0760"/>
    <w:rsid w:val="00BF4C49"/>
    <w:rsid w:val="00C55209"/>
    <w:rsid w:val="00C75B03"/>
    <w:rsid w:val="00C75FFE"/>
    <w:rsid w:val="00C82DE0"/>
    <w:rsid w:val="00C8476A"/>
    <w:rsid w:val="00C85059"/>
    <w:rsid w:val="00C9457F"/>
    <w:rsid w:val="00C94DED"/>
    <w:rsid w:val="00CC32A7"/>
    <w:rsid w:val="00CC61D2"/>
    <w:rsid w:val="00CC69AC"/>
    <w:rsid w:val="00CD25E9"/>
    <w:rsid w:val="00CD3026"/>
    <w:rsid w:val="00CF2259"/>
    <w:rsid w:val="00D03157"/>
    <w:rsid w:val="00D31B69"/>
    <w:rsid w:val="00D50A3A"/>
    <w:rsid w:val="00D53F66"/>
    <w:rsid w:val="00D7259B"/>
    <w:rsid w:val="00D74CF2"/>
    <w:rsid w:val="00D75C32"/>
    <w:rsid w:val="00D77C7C"/>
    <w:rsid w:val="00D876DD"/>
    <w:rsid w:val="00DF59E1"/>
    <w:rsid w:val="00E01FBC"/>
    <w:rsid w:val="00E03630"/>
    <w:rsid w:val="00E34C1D"/>
    <w:rsid w:val="00E37383"/>
    <w:rsid w:val="00EB295C"/>
    <w:rsid w:val="00ED1990"/>
    <w:rsid w:val="00F25F3D"/>
    <w:rsid w:val="00F60A33"/>
    <w:rsid w:val="00F651A9"/>
    <w:rsid w:val="00F70090"/>
    <w:rsid w:val="00F74F5A"/>
    <w:rsid w:val="00F92191"/>
    <w:rsid w:val="00FA1529"/>
    <w:rsid w:val="00FD57E2"/>
    <w:rsid w:val="00FD7531"/>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97951"/>
  </w:style>
  <w:style w:type="paragraph" w:customStyle="1" w:styleId="Default">
    <w:name w:val="Default"/>
    <w:rsid w:val="004C2B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1">
    <w:name w:val="Text Level 1"/>
    <w:basedOn w:val="Normal"/>
    <w:link w:val="TextLevel1Char"/>
    <w:qFormat/>
    <w:rsid w:val="00455A84"/>
    <w:pPr>
      <w:widowControl w:val="0"/>
      <w:tabs>
        <w:tab w:val="left" w:pos="6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rPr>
  </w:style>
  <w:style w:type="character" w:customStyle="1" w:styleId="TextLevel1Char">
    <w:name w:val="Text Level 1 Char"/>
    <w:basedOn w:val="DefaultParagraphFont"/>
    <w:link w:val="TextLevel1"/>
    <w:rsid w:val="00455A84"/>
    <w:rPr>
      <w:rFonts w:ascii="Times New Roman" w:eastAsia="Times New Roman" w:hAnsi="Times New Roman" w:cs="Times New Roman"/>
    </w:rPr>
  </w:style>
  <w:style w:type="paragraph" w:customStyle="1" w:styleId="TextLevel2">
    <w:name w:val="Text Level 2"/>
    <w:basedOn w:val="TextLevel1"/>
    <w:link w:val="TextLevel2Char"/>
    <w:qFormat/>
    <w:rsid w:val="00455A84"/>
    <w:pPr>
      <w:ind w:left="200"/>
    </w:pPr>
  </w:style>
  <w:style w:type="character" w:customStyle="1" w:styleId="TextLevel2Char">
    <w:name w:val="Text Level 2 Char"/>
    <w:basedOn w:val="TextLevel1Char"/>
    <w:link w:val="TextLevel2"/>
    <w:rsid w:val="00455A84"/>
    <w:rPr>
      <w:rFonts w:ascii="Times New Roman" w:eastAsia="Times New Roman" w:hAnsi="Times New Roman" w:cs="Times New Roman"/>
    </w:rPr>
  </w:style>
  <w:style w:type="paragraph" w:customStyle="1" w:styleId="TextLevel3">
    <w:name w:val="Text Level 3"/>
    <w:basedOn w:val="TextLevel1"/>
    <w:link w:val="TextLevel3Char"/>
    <w:qFormat/>
    <w:rsid w:val="00455A84"/>
    <w:pPr>
      <w:ind w:left="400"/>
    </w:pPr>
  </w:style>
  <w:style w:type="character" w:customStyle="1" w:styleId="TextLevel3Char">
    <w:name w:val="Text Level 3 Char"/>
    <w:basedOn w:val="TextLevel1Char"/>
    <w:link w:val="TextLevel3"/>
    <w:rsid w:val="00455A84"/>
    <w:rPr>
      <w:rFonts w:ascii="Times New Roman" w:eastAsia="Times New Roman" w:hAnsi="Times New Roman" w:cs="Times New Roman"/>
    </w:rPr>
  </w:style>
  <w:style w:type="paragraph" w:customStyle="1" w:styleId="USMLCategoryHeadings">
    <w:name w:val="USML Category Headings"/>
    <w:basedOn w:val="Normal"/>
    <w:link w:val="USMLCategoryHeadingsChar"/>
    <w:uiPriority w:val="99"/>
    <w:rsid w:val="00455A84"/>
    <w:pPr>
      <w:keepNext/>
      <w:widowControl w:val="0"/>
      <w:overflowPunct w:val="0"/>
      <w:autoSpaceDE w:val="0"/>
      <w:autoSpaceDN w:val="0"/>
      <w:adjustRightInd w:val="0"/>
      <w:spacing w:before="120" w:after="0" w:line="240" w:lineRule="auto"/>
      <w:jc w:val="center"/>
      <w:textAlignment w:val="baseline"/>
      <w:outlineLvl w:val="2"/>
    </w:pPr>
    <w:rPr>
      <w:rFonts w:ascii="Times New Roman" w:eastAsia="Times New Roman" w:hAnsi="Times New Roman" w:cs="Times New Roman"/>
      <w:b/>
      <w:szCs w:val="20"/>
    </w:rPr>
  </w:style>
  <w:style w:type="character" w:customStyle="1" w:styleId="USMLCategoryHeadingsChar">
    <w:name w:val="USML Category Headings Char"/>
    <w:basedOn w:val="DefaultParagraphFont"/>
    <w:link w:val="USMLCategoryHeadings"/>
    <w:uiPriority w:val="99"/>
    <w:rsid w:val="00455A84"/>
    <w:rPr>
      <w:rFonts w:ascii="Times New Roman" w:eastAsia="Times New Roman" w:hAnsi="Times New Roman" w:cs="Times New Roman"/>
      <w:b/>
      <w:szCs w:val="20"/>
    </w:rPr>
  </w:style>
  <w:style w:type="paragraph" w:styleId="ListParagraph">
    <w:name w:val="List Paragraph"/>
    <w:basedOn w:val="Normal"/>
    <w:uiPriority w:val="34"/>
    <w:qFormat/>
    <w:rsid w:val="004552A3"/>
    <w:pPr>
      <w:ind w:left="720"/>
      <w:contextualSpacing/>
    </w:pPr>
  </w:style>
  <w:style w:type="character" w:styleId="Hyperlink">
    <w:name w:val="Hyperlink"/>
    <w:basedOn w:val="DefaultParagraphFont"/>
    <w:uiPriority w:val="99"/>
    <w:unhideWhenUsed/>
    <w:rsid w:val="001F5E31"/>
    <w:rPr>
      <w:color w:val="0000FF" w:themeColor="hyperlink"/>
      <w:u w:val="single"/>
    </w:rPr>
  </w:style>
  <w:style w:type="paragraph" w:styleId="NormalWeb">
    <w:name w:val="Normal (Web)"/>
    <w:basedOn w:val="Normal"/>
    <w:uiPriority w:val="99"/>
    <w:semiHidden/>
    <w:unhideWhenUsed/>
    <w:rsid w:val="00FD5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34"/>
  </w:style>
  <w:style w:type="paragraph" w:styleId="Footer">
    <w:name w:val="footer"/>
    <w:basedOn w:val="Normal"/>
    <w:link w:val="FooterChar"/>
    <w:uiPriority w:val="99"/>
    <w:unhideWhenUsed/>
    <w:rsid w:val="0004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34"/>
  </w:style>
  <w:style w:type="paragraph" w:styleId="BalloonText">
    <w:name w:val="Balloon Text"/>
    <w:basedOn w:val="Normal"/>
    <w:link w:val="BalloonTextChar"/>
    <w:uiPriority w:val="99"/>
    <w:semiHidden/>
    <w:unhideWhenUsed/>
    <w:rsid w:val="0004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34"/>
    <w:rPr>
      <w:rFonts w:ascii="Tahoma" w:hAnsi="Tahoma" w:cs="Tahoma"/>
      <w:sz w:val="16"/>
      <w:szCs w:val="16"/>
    </w:rPr>
  </w:style>
  <w:style w:type="character" w:styleId="FootnoteReference">
    <w:name w:val="footnote reference"/>
    <w:basedOn w:val="DefaultParagraphFont"/>
    <w:semiHidden/>
    <w:qFormat/>
    <w:rsid w:val="00841A7D"/>
    <w:rPr>
      <w:rFonts w:ascii="Arial" w:hAnsi="Arial"/>
      <w:sz w:val="16"/>
      <w:vertAlign w:val="superscript"/>
    </w:rPr>
  </w:style>
  <w:style w:type="paragraph" w:customStyle="1" w:styleId="FootnoteTextLevel1">
    <w:name w:val="Footnote Text Level 1"/>
    <w:basedOn w:val="Normal"/>
    <w:link w:val="FootnoteTextLevel1Char"/>
    <w:rsid w:val="00841A7D"/>
    <w:pPr>
      <w:widowControl w:val="0"/>
      <w:tabs>
        <w:tab w:val="left" w:pos="360"/>
        <w:tab w:val="left" w:pos="720"/>
        <w:tab w:val="left" w:pos="4320"/>
      </w:tabs>
      <w:overflowPunct w:val="0"/>
      <w:autoSpaceDE w:val="0"/>
      <w:autoSpaceDN w:val="0"/>
      <w:adjustRightInd w:val="0"/>
      <w:spacing w:after="0" w:line="240" w:lineRule="auto"/>
      <w:textAlignment w:val="baseline"/>
    </w:pPr>
    <w:rPr>
      <w:rFonts w:ascii="Arial" w:eastAsia="Times New Roman" w:hAnsi="Arial" w:cs="Times New Roman"/>
      <w:bCs/>
      <w:color w:val="000000"/>
      <w:sz w:val="16"/>
    </w:rPr>
  </w:style>
  <w:style w:type="character" w:customStyle="1" w:styleId="FootnoteTextLevel1Char">
    <w:name w:val="Footnote Text Level 1 Char"/>
    <w:basedOn w:val="DefaultParagraphFont"/>
    <w:link w:val="FootnoteTextLevel1"/>
    <w:rsid w:val="00841A7D"/>
    <w:rPr>
      <w:rFonts w:ascii="Arial" w:eastAsia="Times New Roman" w:hAnsi="Arial" w:cs="Times New Roman"/>
      <w:bCs/>
      <w:color w:val="000000"/>
      <w:sz w:val="16"/>
    </w:rPr>
  </w:style>
  <w:style w:type="paragraph" w:styleId="FootnoteText">
    <w:name w:val="footnote text"/>
    <w:basedOn w:val="Normal"/>
    <w:link w:val="FootnoteTextChar"/>
    <w:uiPriority w:val="99"/>
    <w:semiHidden/>
    <w:unhideWhenUsed/>
    <w:rsid w:val="00221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6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97951"/>
  </w:style>
  <w:style w:type="paragraph" w:customStyle="1" w:styleId="Default">
    <w:name w:val="Default"/>
    <w:rsid w:val="004C2B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1">
    <w:name w:val="Text Level 1"/>
    <w:basedOn w:val="Normal"/>
    <w:link w:val="TextLevel1Char"/>
    <w:qFormat/>
    <w:rsid w:val="00455A84"/>
    <w:pPr>
      <w:widowControl w:val="0"/>
      <w:tabs>
        <w:tab w:val="left" w:pos="6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rPr>
  </w:style>
  <w:style w:type="character" w:customStyle="1" w:styleId="TextLevel1Char">
    <w:name w:val="Text Level 1 Char"/>
    <w:basedOn w:val="DefaultParagraphFont"/>
    <w:link w:val="TextLevel1"/>
    <w:rsid w:val="00455A84"/>
    <w:rPr>
      <w:rFonts w:ascii="Times New Roman" w:eastAsia="Times New Roman" w:hAnsi="Times New Roman" w:cs="Times New Roman"/>
    </w:rPr>
  </w:style>
  <w:style w:type="paragraph" w:customStyle="1" w:styleId="TextLevel2">
    <w:name w:val="Text Level 2"/>
    <w:basedOn w:val="TextLevel1"/>
    <w:link w:val="TextLevel2Char"/>
    <w:qFormat/>
    <w:rsid w:val="00455A84"/>
    <w:pPr>
      <w:ind w:left="200"/>
    </w:pPr>
  </w:style>
  <w:style w:type="character" w:customStyle="1" w:styleId="TextLevel2Char">
    <w:name w:val="Text Level 2 Char"/>
    <w:basedOn w:val="TextLevel1Char"/>
    <w:link w:val="TextLevel2"/>
    <w:rsid w:val="00455A84"/>
    <w:rPr>
      <w:rFonts w:ascii="Times New Roman" w:eastAsia="Times New Roman" w:hAnsi="Times New Roman" w:cs="Times New Roman"/>
    </w:rPr>
  </w:style>
  <w:style w:type="paragraph" w:customStyle="1" w:styleId="TextLevel3">
    <w:name w:val="Text Level 3"/>
    <w:basedOn w:val="TextLevel1"/>
    <w:link w:val="TextLevel3Char"/>
    <w:qFormat/>
    <w:rsid w:val="00455A84"/>
    <w:pPr>
      <w:ind w:left="400"/>
    </w:pPr>
  </w:style>
  <w:style w:type="character" w:customStyle="1" w:styleId="TextLevel3Char">
    <w:name w:val="Text Level 3 Char"/>
    <w:basedOn w:val="TextLevel1Char"/>
    <w:link w:val="TextLevel3"/>
    <w:rsid w:val="00455A84"/>
    <w:rPr>
      <w:rFonts w:ascii="Times New Roman" w:eastAsia="Times New Roman" w:hAnsi="Times New Roman" w:cs="Times New Roman"/>
    </w:rPr>
  </w:style>
  <w:style w:type="paragraph" w:customStyle="1" w:styleId="USMLCategoryHeadings">
    <w:name w:val="USML Category Headings"/>
    <w:basedOn w:val="Normal"/>
    <w:link w:val="USMLCategoryHeadingsChar"/>
    <w:uiPriority w:val="99"/>
    <w:rsid w:val="00455A84"/>
    <w:pPr>
      <w:keepNext/>
      <w:widowControl w:val="0"/>
      <w:overflowPunct w:val="0"/>
      <w:autoSpaceDE w:val="0"/>
      <w:autoSpaceDN w:val="0"/>
      <w:adjustRightInd w:val="0"/>
      <w:spacing w:before="120" w:after="0" w:line="240" w:lineRule="auto"/>
      <w:jc w:val="center"/>
      <w:textAlignment w:val="baseline"/>
      <w:outlineLvl w:val="2"/>
    </w:pPr>
    <w:rPr>
      <w:rFonts w:ascii="Times New Roman" w:eastAsia="Times New Roman" w:hAnsi="Times New Roman" w:cs="Times New Roman"/>
      <w:b/>
      <w:szCs w:val="20"/>
    </w:rPr>
  </w:style>
  <w:style w:type="character" w:customStyle="1" w:styleId="USMLCategoryHeadingsChar">
    <w:name w:val="USML Category Headings Char"/>
    <w:basedOn w:val="DefaultParagraphFont"/>
    <w:link w:val="USMLCategoryHeadings"/>
    <w:uiPriority w:val="99"/>
    <w:rsid w:val="00455A84"/>
    <w:rPr>
      <w:rFonts w:ascii="Times New Roman" w:eastAsia="Times New Roman" w:hAnsi="Times New Roman" w:cs="Times New Roman"/>
      <w:b/>
      <w:szCs w:val="20"/>
    </w:rPr>
  </w:style>
  <w:style w:type="paragraph" w:styleId="ListParagraph">
    <w:name w:val="List Paragraph"/>
    <w:basedOn w:val="Normal"/>
    <w:uiPriority w:val="34"/>
    <w:qFormat/>
    <w:rsid w:val="004552A3"/>
    <w:pPr>
      <w:ind w:left="720"/>
      <w:contextualSpacing/>
    </w:pPr>
  </w:style>
  <w:style w:type="character" w:styleId="Hyperlink">
    <w:name w:val="Hyperlink"/>
    <w:basedOn w:val="DefaultParagraphFont"/>
    <w:uiPriority w:val="99"/>
    <w:unhideWhenUsed/>
    <w:rsid w:val="001F5E31"/>
    <w:rPr>
      <w:color w:val="0000FF" w:themeColor="hyperlink"/>
      <w:u w:val="single"/>
    </w:rPr>
  </w:style>
  <w:style w:type="paragraph" w:styleId="NormalWeb">
    <w:name w:val="Normal (Web)"/>
    <w:basedOn w:val="Normal"/>
    <w:uiPriority w:val="99"/>
    <w:semiHidden/>
    <w:unhideWhenUsed/>
    <w:rsid w:val="00FD5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34"/>
  </w:style>
  <w:style w:type="paragraph" w:styleId="Footer">
    <w:name w:val="footer"/>
    <w:basedOn w:val="Normal"/>
    <w:link w:val="FooterChar"/>
    <w:uiPriority w:val="99"/>
    <w:unhideWhenUsed/>
    <w:rsid w:val="0004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34"/>
  </w:style>
  <w:style w:type="paragraph" w:styleId="BalloonText">
    <w:name w:val="Balloon Text"/>
    <w:basedOn w:val="Normal"/>
    <w:link w:val="BalloonTextChar"/>
    <w:uiPriority w:val="99"/>
    <w:semiHidden/>
    <w:unhideWhenUsed/>
    <w:rsid w:val="0004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34"/>
    <w:rPr>
      <w:rFonts w:ascii="Tahoma" w:hAnsi="Tahoma" w:cs="Tahoma"/>
      <w:sz w:val="16"/>
      <w:szCs w:val="16"/>
    </w:rPr>
  </w:style>
  <w:style w:type="character" w:styleId="FootnoteReference">
    <w:name w:val="footnote reference"/>
    <w:basedOn w:val="DefaultParagraphFont"/>
    <w:semiHidden/>
    <w:qFormat/>
    <w:rsid w:val="00841A7D"/>
    <w:rPr>
      <w:rFonts w:ascii="Arial" w:hAnsi="Arial"/>
      <w:sz w:val="16"/>
      <w:vertAlign w:val="superscript"/>
    </w:rPr>
  </w:style>
  <w:style w:type="paragraph" w:customStyle="1" w:styleId="FootnoteTextLevel1">
    <w:name w:val="Footnote Text Level 1"/>
    <w:basedOn w:val="Normal"/>
    <w:link w:val="FootnoteTextLevel1Char"/>
    <w:rsid w:val="00841A7D"/>
    <w:pPr>
      <w:widowControl w:val="0"/>
      <w:tabs>
        <w:tab w:val="left" w:pos="360"/>
        <w:tab w:val="left" w:pos="720"/>
        <w:tab w:val="left" w:pos="4320"/>
      </w:tabs>
      <w:overflowPunct w:val="0"/>
      <w:autoSpaceDE w:val="0"/>
      <w:autoSpaceDN w:val="0"/>
      <w:adjustRightInd w:val="0"/>
      <w:spacing w:after="0" w:line="240" w:lineRule="auto"/>
      <w:textAlignment w:val="baseline"/>
    </w:pPr>
    <w:rPr>
      <w:rFonts w:ascii="Arial" w:eastAsia="Times New Roman" w:hAnsi="Arial" w:cs="Times New Roman"/>
      <w:bCs/>
      <w:color w:val="000000"/>
      <w:sz w:val="16"/>
    </w:rPr>
  </w:style>
  <w:style w:type="character" w:customStyle="1" w:styleId="FootnoteTextLevel1Char">
    <w:name w:val="Footnote Text Level 1 Char"/>
    <w:basedOn w:val="DefaultParagraphFont"/>
    <w:link w:val="FootnoteTextLevel1"/>
    <w:rsid w:val="00841A7D"/>
    <w:rPr>
      <w:rFonts w:ascii="Arial" w:eastAsia="Times New Roman" w:hAnsi="Arial" w:cs="Times New Roman"/>
      <w:bCs/>
      <w:color w:val="000000"/>
      <w:sz w:val="16"/>
    </w:rPr>
  </w:style>
  <w:style w:type="paragraph" w:styleId="FootnoteText">
    <w:name w:val="footnote text"/>
    <w:basedOn w:val="Normal"/>
    <w:link w:val="FootnoteTextChar"/>
    <w:uiPriority w:val="99"/>
    <w:semiHidden/>
    <w:unhideWhenUsed/>
    <w:rsid w:val="00221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6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59088">
      <w:bodyDiv w:val="1"/>
      <w:marLeft w:val="0"/>
      <w:marRight w:val="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
        <w:div w:id="1164736688">
          <w:marLeft w:val="0"/>
          <w:marRight w:val="0"/>
          <w:marTop w:val="0"/>
          <w:marBottom w:val="0"/>
          <w:divBdr>
            <w:top w:val="none" w:sz="0" w:space="0" w:color="auto"/>
            <w:left w:val="none" w:sz="0" w:space="0" w:color="auto"/>
            <w:bottom w:val="none" w:sz="0" w:space="0" w:color="auto"/>
            <w:right w:val="none" w:sz="0" w:space="0" w:color="auto"/>
          </w:divBdr>
        </w:div>
        <w:div w:id="582225569">
          <w:marLeft w:val="0"/>
          <w:marRight w:val="0"/>
          <w:marTop w:val="0"/>
          <w:marBottom w:val="0"/>
          <w:divBdr>
            <w:top w:val="none" w:sz="0" w:space="0" w:color="auto"/>
            <w:left w:val="none" w:sz="0" w:space="0" w:color="auto"/>
            <w:bottom w:val="none" w:sz="0" w:space="0" w:color="auto"/>
            <w:right w:val="none" w:sz="0" w:space="0" w:color="auto"/>
          </w:divBdr>
        </w:div>
        <w:div w:id="1117721175">
          <w:marLeft w:val="0"/>
          <w:marRight w:val="0"/>
          <w:marTop w:val="0"/>
          <w:marBottom w:val="0"/>
          <w:divBdr>
            <w:top w:val="none" w:sz="0" w:space="0" w:color="auto"/>
            <w:left w:val="none" w:sz="0" w:space="0" w:color="auto"/>
            <w:bottom w:val="none" w:sz="0" w:space="0" w:color="auto"/>
            <w:right w:val="none" w:sz="0" w:space="0" w:color="auto"/>
          </w:divBdr>
        </w:div>
        <w:div w:id="747767668">
          <w:marLeft w:val="0"/>
          <w:marRight w:val="0"/>
          <w:marTop w:val="0"/>
          <w:marBottom w:val="0"/>
          <w:divBdr>
            <w:top w:val="none" w:sz="0" w:space="0" w:color="auto"/>
            <w:left w:val="none" w:sz="0" w:space="0" w:color="auto"/>
            <w:bottom w:val="none" w:sz="0" w:space="0" w:color="auto"/>
            <w:right w:val="none" w:sz="0" w:space="0" w:color="auto"/>
          </w:divBdr>
        </w:div>
        <w:div w:id="123355611">
          <w:marLeft w:val="0"/>
          <w:marRight w:val="0"/>
          <w:marTop w:val="0"/>
          <w:marBottom w:val="0"/>
          <w:divBdr>
            <w:top w:val="none" w:sz="0" w:space="0" w:color="auto"/>
            <w:left w:val="none" w:sz="0" w:space="0" w:color="auto"/>
            <w:bottom w:val="none" w:sz="0" w:space="0" w:color="auto"/>
            <w:right w:val="none" w:sz="0" w:space="0" w:color="auto"/>
          </w:divBdr>
        </w:div>
        <w:div w:id="436171303">
          <w:marLeft w:val="0"/>
          <w:marRight w:val="0"/>
          <w:marTop w:val="0"/>
          <w:marBottom w:val="0"/>
          <w:divBdr>
            <w:top w:val="none" w:sz="0" w:space="0" w:color="auto"/>
            <w:left w:val="none" w:sz="0" w:space="0" w:color="auto"/>
            <w:bottom w:val="none" w:sz="0" w:space="0" w:color="auto"/>
            <w:right w:val="none" w:sz="0" w:space="0" w:color="auto"/>
          </w:divBdr>
        </w:div>
        <w:div w:id="1835293223">
          <w:marLeft w:val="0"/>
          <w:marRight w:val="0"/>
          <w:marTop w:val="0"/>
          <w:marBottom w:val="0"/>
          <w:divBdr>
            <w:top w:val="none" w:sz="0" w:space="0" w:color="auto"/>
            <w:left w:val="none" w:sz="0" w:space="0" w:color="auto"/>
            <w:bottom w:val="none" w:sz="0" w:space="0" w:color="auto"/>
            <w:right w:val="none" w:sz="0" w:space="0" w:color="auto"/>
          </w:divBdr>
        </w:div>
        <w:div w:id="456069809">
          <w:marLeft w:val="0"/>
          <w:marRight w:val="0"/>
          <w:marTop w:val="0"/>
          <w:marBottom w:val="0"/>
          <w:divBdr>
            <w:top w:val="none" w:sz="0" w:space="0" w:color="auto"/>
            <w:left w:val="none" w:sz="0" w:space="0" w:color="auto"/>
            <w:bottom w:val="none" w:sz="0" w:space="0" w:color="auto"/>
            <w:right w:val="none" w:sz="0" w:space="0" w:color="auto"/>
          </w:divBdr>
        </w:div>
      </w:divsChild>
    </w:div>
    <w:div w:id="353461247">
      <w:bodyDiv w:val="1"/>
      <w:marLeft w:val="0"/>
      <w:marRight w:val="0"/>
      <w:marTop w:val="0"/>
      <w:marBottom w:val="0"/>
      <w:divBdr>
        <w:top w:val="none" w:sz="0" w:space="0" w:color="auto"/>
        <w:left w:val="none" w:sz="0" w:space="0" w:color="auto"/>
        <w:bottom w:val="none" w:sz="0" w:space="0" w:color="auto"/>
        <w:right w:val="none" w:sz="0" w:space="0" w:color="auto"/>
      </w:divBdr>
      <w:divsChild>
        <w:div w:id="678310918">
          <w:marLeft w:val="0"/>
          <w:marRight w:val="0"/>
          <w:marTop w:val="0"/>
          <w:marBottom w:val="0"/>
          <w:divBdr>
            <w:top w:val="none" w:sz="0" w:space="0" w:color="auto"/>
            <w:left w:val="none" w:sz="0" w:space="0" w:color="auto"/>
            <w:bottom w:val="none" w:sz="0" w:space="0" w:color="auto"/>
            <w:right w:val="none" w:sz="0" w:space="0" w:color="auto"/>
          </w:divBdr>
        </w:div>
        <w:div w:id="1586458276">
          <w:marLeft w:val="0"/>
          <w:marRight w:val="0"/>
          <w:marTop w:val="0"/>
          <w:marBottom w:val="0"/>
          <w:divBdr>
            <w:top w:val="none" w:sz="0" w:space="0" w:color="auto"/>
            <w:left w:val="none" w:sz="0" w:space="0" w:color="auto"/>
            <w:bottom w:val="none" w:sz="0" w:space="0" w:color="auto"/>
            <w:right w:val="none" w:sz="0" w:space="0" w:color="auto"/>
          </w:divBdr>
        </w:div>
        <w:div w:id="1096902847">
          <w:marLeft w:val="0"/>
          <w:marRight w:val="0"/>
          <w:marTop w:val="0"/>
          <w:marBottom w:val="0"/>
          <w:divBdr>
            <w:top w:val="none" w:sz="0" w:space="0" w:color="auto"/>
            <w:left w:val="none" w:sz="0" w:space="0" w:color="auto"/>
            <w:bottom w:val="none" w:sz="0" w:space="0" w:color="auto"/>
            <w:right w:val="none" w:sz="0" w:space="0" w:color="auto"/>
          </w:divBdr>
        </w:div>
        <w:div w:id="209801459">
          <w:marLeft w:val="0"/>
          <w:marRight w:val="0"/>
          <w:marTop w:val="0"/>
          <w:marBottom w:val="0"/>
          <w:divBdr>
            <w:top w:val="none" w:sz="0" w:space="0" w:color="auto"/>
            <w:left w:val="none" w:sz="0" w:space="0" w:color="auto"/>
            <w:bottom w:val="none" w:sz="0" w:space="0" w:color="auto"/>
            <w:right w:val="none" w:sz="0" w:space="0" w:color="auto"/>
          </w:divBdr>
        </w:div>
        <w:div w:id="596795326">
          <w:marLeft w:val="0"/>
          <w:marRight w:val="0"/>
          <w:marTop w:val="0"/>
          <w:marBottom w:val="0"/>
          <w:divBdr>
            <w:top w:val="none" w:sz="0" w:space="0" w:color="auto"/>
            <w:left w:val="none" w:sz="0" w:space="0" w:color="auto"/>
            <w:bottom w:val="none" w:sz="0" w:space="0" w:color="auto"/>
            <w:right w:val="none" w:sz="0" w:space="0" w:color="auto"/>
          </w:divBdr>
        </w:div>
        <w:div w:id="547960791">
          <w:marLeft w:val="0"/>
          <w:marRight w:val="0"/>
          <w:marTop w:val="0"/>
          <w:marBottom w:val="0"/>
          <w:divBdr>
            <w:top w:val="none" w:sz="0" w:space="0" w:color="auto"/>
            <w:left w:val="none" w:sz="0" w:space="0" w:color="auto"/>
            <w:bottom w:val="none" w:sz="0" w:space="0" w:color="auto"/>
            <w:right w:val="none" w:sz="0" w:space="0" w:color="auto"/>
          </w:divBdr>
        </w:div>
        <w:div w:id="1010714249">
          <w:marLeft w:val="0"/>
          <w:marRight w:val="0"/>
          <w:marTop w:val="0"/>
          <w:marBottom w:val="0"/>
          <w:divBdr>
            <w:top w:val="none" w:sz="0" w:space="0" w:color="auto"/>
            <w:left w:val="none" w:sz="0" w:space="0" w:color="auto"/>
            <w:bottom w:val="none" w:sz="0" w:space="0" w:color="auto"/>
            <w:right w:val="none" w:sz="0" w:space="0" w:color="auto"/>
          </w:divBdr>
        </w:div>
        <w:div w:id="416904956">
          <w:marLeft w:val="0"/>
          <w:marRight w:val="0"/>
          <w:marTop w:val="0"/>
          <w:marBottom w:val="0"/>
          <w:divBdr>
            <w:top w:val="none" w:sz="0" w:space="0" w:color="auto"/>
            <w:left w:val="none" w:sz="0" w:space="0" w:color="auto"/>
            <w:bottom w:val="none" w:sz="0" w:space="0" w:color="auto"/>
            <w:right w:val="none" w:sz="0" w:space="0" w:color="auto"/>
          </w:divBdr>
        </w:div>
        <w:div w:id="1124885190">
          <w:marLeft w:val="0"/>
          <w:marRight w:val="0"/>
          <w:marTop w:val="0"/>
          <w:marBottom w:val="0"/>
          <w:divBdr>
            <w:top w:val="none" w:sz="0" w:space="0" w:color="auto"/>
            <w:left w:val="none" w:sz="0" w:space="0" w:color="auto"/>
            <w:bottom w:val="none" w:sz="0" w:space="0" w:color="auto"/>
            <w:right w:val="none" w:sz="0" w:space="0" w:color="auto"/>
          </w:divBdr>
        </w:div>
        <w:div w:id="1616861225">
          <w:marLeft w:val="0"/>
          <w:marRight w:val="0"/>
          <w:marTop w:val="0"/>
          <w:marBottom w:val="0"/>
          <w:divBdr>
            <w:top w:val="none" w:sz="0" w:space="0" w:color="auto"/>
            <w:left w:val="none" w:sz="0" w:space="0" w:color="auto"/>
            <w:bottom w:val="none" w:sz="0" w:space="0" w:color="auto"/>
            <w:right w:val="none" w:sz="0" w:space="0" w:color="auto"/>
          </w:divBdr>
        </w:div>
        <w:div w:id="1277374516">
          <w:marLeft w:val="0"/>
          <w:marRight w:val="0"/>
          <w:marTop w:val="0"/>
          <w:marBottom w:val="0"/>
          <w:divBdr>
            <w:top w:val="none" w:sz="0" w:space="0" w:color="auto"/>
            <w:left w:val="none" w:sz="0" w:space="0" w:color="auto"/>
            <w:bottom w:val="none" w:sz="0" w:space="0" w:color="auto"/>
            <w:right w:val="none" w:sz="0" w:space="0" w:color="auto"/>
          </w:divBdr>
        </w:div>
        <w:div w:id="1563370679">
          <w:marLeft w:val="0"/>
          <w:marRight w:val="0"/>
          <w:marTop w:val="0"/>
          <w:marBottom w:val="0"/>
          <w:divBdr>
            <w:top w:val="none" w:sz="0" w:space="0" w:color="auto"/>
            <w:left w:val="none" w:sz="0" w:space="0" w:color="auto"/>
            <w:bottom w:val="none" w:sz="0" w:space="0" w:color="auto"/>
            <w:right w:val="none" w:sz="0" w:space="0" w:color="auto"/>
          </w:divBdr>
        </w:div>
      </w:divsChild>
    </w:div>
    <w:div w:id="400712274">
      <w:bodyDiv w:val="1"/>
      <w:marLeft w:val="0"/>
      <w:marRight w:val="0"/>
      <w:marTop w:val="0"/>
      <w:marBottom w:val="0"/>
      <w:divBdr>
        <w:top w:val="none" w:sz="0" w:space="0" w:color="auto"/>
        <w:left w:val="none" w:sz="0" w:space="0" w:color="auto"/>
        <w:bottom w:val="none" w:sz="0" w:space="0" w:color="auto"/>
        <w:right w:val="none" w:sz="0" w:space="0" w:color="auto"/>
      </w:divBdr>
      <w:divsChild>
        <w:div w:id="1804303336">
          <w:marLeft w:val="0"/>
          <w:marRight w:val="0"/>
          <w:marTop w:val="0"/>
          <w:marBottom w:val="0"/>
          <w:divBdr>
            <w:top w:val="none" w:sz="0" w:space="0" w:color="auto"/>
            <w:left w:val="none" w:sz="0" w:space="0" w:color="auto"/>
            <w:bottom w:val="none" w:sz="0" w:space="0" w:color="auto"/>
            <w:right w:val="none" w:sz="0" w:space="0" w:color="auto"/>
          </w:divBdr>
        </w:div>
        <w:div w:id="460153306">
          <w:marLeft w:val="0"/>
          <w:marRight w:val="0"/>
          <w:marTop w:val="0"/>
          <w:marBottom w:val="0"/>
          <w:divBdr>
            <w:top w:val="none" w:sz="0" w:space="0" w:color="auto"/>
            <w:left w:val="none" w:sz="0" w:space="0" w:color="auto"/>
            <w:bottom w:val="none" w:sz="0" w:space="0" w:color="auto"/>
            <w:right w:val="none" w:sz="0" w:space="0" w:color="auto"/>
          </w:divBdr>
        </w:div>
      </w:divsChild>
    </w:div>
    <w:div w:id="403374563">
      <w:bodyDiv w:val="1"/>
      <w:marLeft w:val="0"/>
      <w:marRight w:val="0"/>
      <w:marTop w:val="0"/>
      <w:marBottom w:val="0"/>
      <w:divBdr>
        <w:top w:val="none" w:sz="0" w:space="0" w:color="auto"/>
        <w:left w:val="none" w:sz="0" w:space="0" w:color="auto"/>
        <w:bottom w:val="none" w:sz="0" w:space="0" w:color="auto"/>
        <w:right w:val="none" w:sz="0" w:space="0" w:color="auto"/>
      </w:divBdr>
      <w:divsChild>
        <w:div w:id="1707288464">
          <w:marLeft w:val="0"/>
          <w:marRight w:val="0"/>
          <w:marTop w:val="0"/>
          <w:marBottom w:val="0"/>
          <w:divBdr>
            <w:top w:val="none" w:sz="0" w:space="0" w:color="auto"/>
            <w:left w:val="none" w:sz="0" w:space="0" w:color="auto"/>
            <w:bottom w:val="none" w:sz="0" w:space="0" w:color="auto"/>
            <w:right w:val="none" w:sz="0" w:space="0" w:color="auto"/>
          </w:divBdr>
        </w:div>
        <w:div w:id="1616593144">
          <w:marLeft w:val="0"/>
          <w:marRight w:val="0"/>
          <w:marTop w:val="0"/>
          <w:marBottom w:val="0"/>
          <w:divBdr>
            <w:top w:val="none" w:sz="0" w:space="0" w:color="auto"/>
            <w:left w:val="none" w:sz="0" w:space="0" w:color="auto"/>
            <w:bottom w:val="none" w:sz="0" w:space="0" w:color="auto"/>
            <w:right w:val="none" w:sz="0" w:space="0" w:color="auto"/>
          </w:divBdr>
        </w:div>
      </w:divsChild>
    </w:div>
    <w:div w:id="581598336">
      <w:bodyDiv w:val="1"/>
      <w:marLeft w:val="0"/>
      <w:marRight w:val="0"/>
      <w:marTop w:val="0"/>
      <w:marBottom w:val="0"/>
      <w:divBdr>
        <w:top w:val="none" w:sz="0" w:space="0" w:color="auto"/>
        <w:left w:val="none" w:sz="0" w:space="0" w:color="auto"/>
        <w:bottom w:val="none" w:sz="0" w:space="0" w:color="auto"/>
        <w:right w:val="none" w:sz="0" w:space="0" w:color="auto"/>
      </w:divBdr>
      <w:divsChild>
        <w:div w:id="306053538">
          <w:marLeft w:val="0"/>
          <w:marRight w:val="0"/>
          <w:marTop w:val="0"/>
          <w:marBottom w:val="0"/>
          <w:divBdr>
            <w:top w:val="none" w:sz="0" w:space="0" w:color="auto"/>
            <w:left w:val="none" w:sz="0" w:space="0" w:color="auto"/>
            <w:bottom w:val="none" w:sz="0" w:space="0" w:color="auto"/>
            <w:right w:val="none" w:sz="0" w:space="0" w:color="auto"/>
          </w:divBdr>
          <w:divsChild>
            <w:div w:id="1509104314">
              <w:marLeft w:val="0"/>
              <w:marRight w:val="0"/>
              <w:marTop w:val="0"/>
              <w:marBottom w:val="0"/>
              <w:divBdr>
                <w:top w:val="none" w:sz="0" w:space="0" w:color="auto"/>
                <w:left w:val="none" w:sz="0" w:space="0" w:color="auto"/>
                <w:bottom w:val="none" w:sz="0" w:space="0" w:color="auto"/>
                <w:right w:val="none" w:sz="0" w:space="0" w:color="auto"/>
              </w:divBdr>
            </w:div>
            <w:div w:id="1385905426">
              <w:marLeft w:val="0"/>
              <w:marRight w:val="0"/>
              <w:marTop w:val="0"/>
              <w:marBottom w:val="0"/>
              <w:divBdr>
                <w:top w:val="none" w:sz="0" w:space="0" w:color="auto"/>
                <w:left w:val="none" w:sz="0" w:space="0" w:color="auto"/>
                <w:bottom w:val="none" w:sz="0" w:space="0" w:color="auto"/>
                <w:right w:val="none" w:sz="0" w:space="0" w:color="auto"/>
              </w:divBdr>
            </w:div>
            <w:div w:id="1847941326">
              <w:marLeft w:val="0"/>
              <w:marRight w:val="0"/>
              <w:marTop w:val="0"/>
              <w:marBottom w:val="0"/>
              <w:divBdr>
                <w:top w:val="none" w:sz="0" w:space="0" w:color="auto"/>
                <w:left w:val="none" w:sz="0" w:space="0" w:color="auto"/>
                <w:bottom w:val="none" w:sz="0" w:space="0" w:color="auto"/>
                <w:right w:val="none" w:sz="0" w:space="0" w:color="auto"/>
              </w:divBdr>
            </w:div>
            <w:div w:id="166212671">
              <w:marLeft w:val="0"/>
              <w:marRight w:val="0"/>
              <w:marTop w:val="0"/>
              <w:marBottom w:val="0"/>
              <w:divBdr>
                <w:top w:val="none" w:sz="0" w:space="0" w:color="auto"/>
                <w:left w:val="none" w:sz="0" w:space="0" w:color="auto"/>
                <w:bottom w:val="none" w:sz="0" w:space="0" w:color="auto"/>
                <w:right w:val="none" w:sz="0" w:space="0" w:color="auto"/>
              </w:divBdr>
            </w:div>
            <w:div w:id="1557277487">
              <w:marLeft w:val="0"/>
              <w:marRight w:val="0"/>
              <w:marTop w:val="0"/>
              <w:marBottom w:val="0"/>
              <w:divBdr>
                <w:top w:val="none" w:sz="0" w:space="0" w:color="auto"/>
                <w:left w:val="none" w:sz="0" w:space="0" w:color="auto"/>
                <w:bottom w:val="none" w:sz="0" w:space="0" w:color="auto"/>
                <w:right w:val="none" w:sz="0" w:space="0" w:color="auto"/>
              </w:divBdr>
            </w:div>
            <w:div w:id="1263565101">
              <w:marLeft w:val="0"/>
              <w:marRight w:val="0"/>
              <w:marTop w:val="0"/>
              <w:marBottom w:val="0"/>
              <w:divBdr>
                <w:top w:val="none" w:sz="0" w:space="0" w:color="auto"/>
                <w:left w:val="none" w:sz="0" w:space="0" w:color="auto"/>
                <w:bottom w:val="none" w:sz="0" w:space="0" w:color="auto"/>
                <w:right w:val="none" w:sz="0" w:space="0" w:color="auto"/>
              </w:divBdr>
            </w:div>
            <w:div w:id="1542937535">
              <w:marLeft w:val="0"/>
              <w:marRight w:val="0"/>
              <w:marTop w:val="0"/>
              <w:marBottom w:val="0"/>
              <w:divBdr>
                <w:top w:val="none" w:sz="0" w:space="0" w:color="auto"/>
                <w:left w:val="none" w:sz="0" w:space="0" w:color="auto"/>
                <w:bottom w:val="none" w:sz="0" w:space="0" w:color="auto"/>
                <w:right w:val="none" w:sz="0" w:space="0" w:color="auto"/>
              </w:divBdr>
            </w:div>
            <w:div w:id="1337225085">
              <w:marLeft w:val="0"/>
              <w:marRight w:val="0"/>
              <w:marTop w:val="0"/>
              <w:marBottom w:val="0"/>
              <w:divBdr>
                <w:top w:val="none" w:sz="0" w:space="0" w:color="auto"/>
                <w:left w:val="none" w:sz="0" w:space="0" w:color="auto"/>
                <w:bottom w:val="none" w:sz="0" w:space="0" w:color="auto"/>
                <w:right w:val="none" w:sz="0" w:space="0" w:color="auto"/>
              </w:divBdr>
            </w:div>
            <w:div w:id="978461922">
              <w:marLeft w:val="0"/>
              <w:marRight w:val="0"/>
              <w:marTop w:val="0"/>
              <w:marBottom w:val="0"/>
              <w:divBdr>
                <w:top w:val="none" w:sz="0" w:space="0" w:color="auto"/>
                <w:left w:val="none" w:sz="0" w:space="0" w:color="auto"/>
                <w:bottom w:val="none" w:sz="0" w:space="0" w:color="auto"/>
                <w:right w:val="none" w:sz="0" w:space="0" w:color="auto"/>
              </w:divBdr>
            </w:div>
            <w:div w:id="233929723">
              <w:marLeft w:val="0"/>
              <w:marRight w:val="0"/>
              <w:marTop w:val="0"/>
              <w:marBottom w:val="0"/>
              <w:divBdr>
                <w:top w:val="none" w:sz="0" w:space="0" w:color="auto"/>
                <w:left w:val="none" w:sz="0" w:space="0" w:color="auto"/>
                <w:bottom w:val="none" w:sz="0" w:space="0" w:color="auto"/>
                <w:right w:val="none" w:sz="0" w:space="0" w:color="auto"/>
              </w:divBdr>
            </w:div>
            <w:div w:id="1809083541">
              <w:marLeft w:val="0"/>
              <w:marRight w:val="0"/>
              <w:marTop w:val="0"/>
              <w:marBottom w:val="0"/>
              <w:divBdr>
                <w:top w:val="none" w:sz="0" w:space="0" w:color="auto"/>
                <w:left w:val="none" w:sz="0" w:space="0" w:color="auto"/>
                <w:bottom w:val="none" w:sz="0" w:space="0" w:color="auto"/>
                <w:right w:val="none" w:sz="0" w:space="0" w:color="auto"/>
              </w:divBdr>
            </w:div>
            <w:div w:id="833566129">
              <w:marLeft w:val="0"/>
              <w:marRight w:val="0"/>
              <w:marTop w:val="0"/>
              <w:marBottom w:val="0"/>
              <w:divBdr>
                <w:top w:val="none" w:sz="0" w:space="0" w:color="auto"/>
                <w:left w:val="none" w:sz="0" w:space="0" w:color="auto"/>
                <w:bottom w:val="none" w:sz="0" w:space="0" w:color="auto"/>
                <w:right w:val="none" w:sz="0" w:space="0" w:color="auto"/>
              </w:divBdr>
            </w:div>
            <w:div w:id="1603797995">
              <w:marLeft w:val="0"/>
              <w:marRight w:val="0"/>
              <w:marTop w:val="0"/>
              <w:marBottom w:val="0"/>
              <w:divBdr>
                <w:top w:val="none" w:sz="0" w:space="0" w:color="auto"/>
                <w:left w:val="none" w:sz="0" w:space="0" w:color="auto"/>
                <w:bottom w:val="none" w:sz="0" w:space="0" w:color="auto"/>
                <w:right w:val="none" w:sz="0" w:space="0" w:color="auto"/>
              </w:divBdr>
            </w:div>
            <w:div w:id="1711832268">
              <w:marLeft w:val="0"/>
              <w:marRight w:val="0"/>
              <w:marTop w:val="0"/>
              <w:marBottom w:val="0"/>
              <w:divBdr>
                <w:top w:val="none" w:sz="0" w:space="0" w:color="auto"/>
                <w:left w:val="none" w:sz="0" w:space="0" w:color="auto"/>
                <w:bottom w:val="none" w:sz="0" w:space="0" w:color="auto"/>
                <w:right w:val="none" w:sz="0" w:space="0" w:color="auto"/>
              </w:divBdr>
            </w:div>
            <w:div w:id="1071152607">
              <w:marLeft w:val="0"/>
              <w:marRight w:val="0"/>
              <w:marTop w:val="0"/>
              <w:marBottom w:val="0"/>
              <w:divBdr>
                <w:top w:val="none" w:sz="0" w:space="0" w:color="auto"/>
                <w:left w:val="none" w:sz="0" w:space="0" w:color="auto"/>
                <w:bottom w:val="none" w:sz="0" w:space="0" w:color="auto"/>
                <w:right w:val="none" w:sz="0" w:space="0" w:color="auto"/>
              </w:divBdr>
            </w:div>
            <w:div w:id="76174373">
              <w:marLeft w:val="0"/>
              <w:marRight w:val="0"/>
              <w:marTop w:val="0"/>
              <w:marBottom w:val="0"/>
              <w:divBdr>
                <w:top w:val="none" w:sz="0" w:space="0" w:color="auto"/>
                <w:left w:val="none" w:sz="0" w:space="0" w:color="auto"/>
                <w:bottom w:val="none" w:sz="0" w:space="0" w:color="auto"/>
                <w:right w:val="none" w:sz="0" w:space="0" w:color="auto"/>
              </w:divBdr>
            </w:div>
            <w:div w:id="830755427">
              <w:marLeft w:val="0"/>
              <w:marRight w:val="0"/>
              <w:marTop w:val="0"/>
              <w:marBottom w:val="0"/>
              <w:divBdr>
                <w:top w:val="none" w:sz="0" w:space="0" w:color="auto"/>
                <w:left w:val="none" w:sz="0" w:space="0" w:color="auto"/>
                <w:bottom w:val="none" w:sz="0" w:space="0" w:color="auto"/>
                <w:right w:val="none" w:sz="0" w:space="0" w:color="auto"/>
              </w:divBdr>
            </w:div>
            <w:div w:id="1216166338">
              <w:marLeft w:val="0"/>
              <w:marRight w:val="0"/>
              <w:marTop w:val="0"/>
              <w:marBottom w:val="0"/>
              <w:divBdr>
                <w:top w:val="none" w:sz="0" w:space="0" w:color="auto"/>
                <w:left w:val="none" w:sz="0" w:space="0" w:color="auto"/>
                <w:bottom w:val="none" w:sz="0" w:space="0" w:color="auto"/>
                <w:right w:val="none" w:sz="0" w:space="0" w:color="auto"/>
              </w:divBdr>
            </w:div>
            <w:div w:id="1886090659">
              <w:marLeft w:val="0"/>
              <w:marRight w:val="0"/>
              <w:marTop w:val="0"/>
              <w:marBottom w:val="0"/>
              <w:divBdr>
                <w:top w:val="none" w:sz="0" w:space="0" w:color="auto"/>
                <w:left w:val="none" w:sz="0" w:space="0" w:color="auto"/>
                <w:bottom w:val="none" w:sz="0" w:space="0" w:color="auto"/>
                <w:right w:val="none" w:sz="0" w:space="0" w:color="auto"/>
              </w:divBdr>
            </w:div>
            <w:div w:id="529728488">
              <w:marLeft w:val="0"/>
              <w:marRight w:val="0"/>
              <w:marTop w:val="0"/>
              <w:marBottom w:val="0"/>
              <w:divBdr>
                <w:top w:val="none" w:sz="0" w:space="0" w:color="auto"/>
                <w:left w:val="none" w:sz="0" w:space="0" w:color="auto"/>
                <w:bottom w:val="none" w:sz="0" w:space="0" w:color="auto"/>
                <w:right w:val="none" w:sz="0" w:space="0" w:color="auto"/>
              </w:divBdr>
            </w:div>
            <w:div w:id="1878274096">
              <w:marLeft w:val="0"/>
              <w:marRight w:val="0"/>
              <w:marTop w:val="0"/>
              <w:marBottom w:val="0"/>
              <w:divBdr>
                <w:top w:val="none" w:sz="0" w:space="0" w:color="auto"/>
                <w:left w:val="none" w:sz="0" w:space="0" w:color="auto"/>
                <w:bottom w:val="none" w:sz="0" w:space="0" w:color="auto"/>
                <w:right w:val="none" w:sz="0" w:space="0" w:color="auto"/>
              </w:divBdr>
            </w:div>
            <w:div w:id="893391869">
              <w:marLeft w:val="0"/>
              <w:marRight w:val="0"/>
              <w:marTop w:val="0"/>
              <w:marBottom w:val="0"/>
              <w:divBdr>
                <w:top w:val="none" w:sz="0" w:space="0" w:color="auto"/>
                <w:left w:val="none" w:sz="0" w:space="0" w:color="auto"/>
                <w:bottom w:val="none" w:sz="0" w:space="0" w:color="auto"/>
                <w:right w:val="none" w:sz="0" w:space="0" w:color="auto"/>
              </w:divBdr>
            </w:div>
            <w:div w:id="1754282738">
              <w:marLeft w:val="0"/>
              <w:marRight w:val="0"/>
              <w:marTop w:val="0"/>
              <w:marBottom w:val="0"/>
              <w:divBdr>
                <w:top w:val="none" w:sz="0" w:space="0" w:color="auto"/>
                <w:left w:val="none" w:sz="0" w:space="0" w:color="auto"/>
                <w:bottom w:val="none" w:sz="0" w:space="0" w:color="auto"/>
                <w:right w:val="none" w:sz="0" w:space="0" w:color="auto"/>
              </w:divBdr>
            </w:div>
            <w:div w:id="29765370">
              <w:marLeft w:val="0"/>
              <w:marRight w:val="0"/>
              <w:marTop w:val="0"/>
              <w:marBottom w:val="0"/>
              <w:divBdr>
                <w:top w:val="none" w:sz="0" w:space="0" w:color="auto"/>
                <w:left w:val="none" w:sz="0" w:space="0" w:color="auto"/>
                <w:bottom w:val="none" w:sz="0" w:space="0" w:color="auto"/>
                <w:right w:val="none" w:sz="0" w:space="0" w:color="auto"/>
              </w:divBdr>
            </w:div>
            <w:div w:id="1308900295">
              <w:marLeft w:val="0"/>
              <w:marRight w:val="0"/>
              <w:marTop w:val="0"/>
              <w:marBottom w:val="0"/>
              <w:divBdr>
                <w:top w:val="none" w:sz="0" w:space="0" w:color="auto"/>
                <w:left w:val="none" w:sz="0" w:space="0" w:color="auto"/>
                <w:bottom w:val="none" w:sz="0" w:space="0" w:color="auto"/>
                <w:right w:val="none" w:sz="0" w:space="0" w:color="auto"/>
              </w:divBdr>
            </w:div>
            <w:div w:id="1707025509">
              <w:marLeft w:val="0"/>
              <w:marRight w:val="0"/>
              <w:marTop w:val="0"/>
              <w:marBottom w:val="0"/>
              <w:divBdr>
                <w:top w:val="none" w:sz="0" w:space="0" w:color="auto"/>
                <w:left w:val="none" w:sz="0" w:space="0" w:color="auto"/>
                <w:bottom w:val="none" w:sz="0" w:space="0" w:color="auto"/>
                <w:right w:val="none" w:sz="0" w:space="0" w:color="auto"/>
              </w:divBdr>
            </w:div>
            <w:div w:id="1503009624">
              <w:marLeft w:val="0"/>
              <w:marRight w:val="0"/>
              <w:marTop w:val="0"/>
              <w:marBottom w:val="0"/>
              <w:divBdr>
                <w:top w:val="none" w:sz="0" w:space="0" w:color="auto"/>
                <w:left w:val="none" w:sz="0" w:space="0" w:color="auto"/>
                <w:bottom w:val="none" w:sz="0" w:space="0" w:color="auto"/>
                <w:right w:val="none" w:sz="0" w:space="0" w:color="auto"/>
              </w:divBdr>
            </w:div>
            <w:div w:id="432475260">
              <w:marLeft w:val="0"/>
              <w:marRight w:val="0"/>
              <w:marTop w:val="0"/>
              <w:marBottom w:val="0"/>
              <w:divBdr>
                <w:top w:val="none" w:sz="0" w:space="0" w:color="auto"/>
                <w:left w:val="none" w:sz="0" w:space="0" w:color="auto"/>
                <w:bottom w:val="none" w:sz="0" w:space="0" w:color="auto"/>
                <w:right w:val="none" w:sz="0" w:space="0" w:color="auto"/>
              </w:divBdr>
            </w:div>
            <w:div w:id="1895656092">
              <w:marLeft w:val="0"/>
              <w:marRight w:val="0"/>
              <w:marTop w:val="0"/>
              <w:marBottom w:val="0"/>
              <w:divBdr>
                <w:top w:val="none" w:sz="0" w:space="0" w:color="auto"/>
                <w:left w:val="none" w:sz="0" w:space="0" w:color="auto"/>
                <w:bottom w:val="none" w:sz="0" w:space="0" w:color="auto"/>
                <w:right w:val="none" w:sz="0" w:space="0" w:color="auto"/>
              </w:divBdr>
            </w:div>
            <w:div w:id="271715874">
              <w:marLeft w:val="0"/>
              <w:marRight w:val="0"/>
              <w:marTop w:val="0"/>
              <w:marBottom w:val="0"/>
              <w:divBdr>
                <w:top w:val="none" w:sz="0" w:space="0" w:color="auto"/>
                <w:left w:val="none" w:sz="0" w:space="0" w:color="auto"/>
                <w:bottom w:val="none" w:sz="0" w:space="0" w:color="auto"/>
                <w:right w:val="none" w:sz="0" w:space="0" w:color="auto"/>
              </w:divBdr>
            </w:div>
            <w:div w:id="729573896">
              <w:marLeft w:val="0"/>
              <w:marRight w:val="0"/>
              <w:marTop w:val="0"/>
              <w:marBottom w:val="0"/>
              <w:divBdr>
                <w:top w:val="none" w:sz="0" w:space="0" w:color="auto"/>
                <w:left w:val="none" w:sz="0" w:space="0" w:color="auto"/>
                <w:bottom w:val="none" w:sz="0" w:space="0" w:color="auto"/>
                <w:right w:val="none" w:sz="0" w:space="0" w:color="auto"/>
              </w:divBdr>
            </w:div>
            <w:div w:id="1373110282">
              <w:marLeft w:val="0"/>
              <w:marRight w:val="0"/>
              <w:marTop w:val="0"/>
              <w:marBottom w:val="0"/>
              <w:divBdr>
                <w:top w:val="none" w:sz="0" w:space="0" w:color="auto"/>
                <w:left w:val="none" w:sz="0" w:space="0" w:color="auto"/>
                <w:bottom w:val="none" w:sz="0" w:space="0" w:color="auto"/>
                <w:right w:val="none" w:sz="0" w:space="0" w:color="auto"/>
              </w:divBdr>
            </w:div>
            <w:div w:id="324746666">
              <w:marLeft w:val="0"/>
              <w:marRight w:val="0"/>
              <w:marTop w:val="0"/>
              <w:marBottom w:val="0"/>
              <w:divBdr>
                <w:top w:val="none" w:sz="0" w:space="0" w:color="auto"/>
                <w:left w:val="none" w:sz="0" w:space="0" w:color="auto"/>
                <w:bottom w:val="none" w:sz="0" w:space="0" w:color="auto"/>
                <w:right w:val="none" w:sz="0" w:space="0" w:color="auto"/>
              </w:divBdr>
            </w:div>
            <w:div w:id="1181969650">
              <w:marLeft w:val="0"/>
              <w:marRight w:val="0"/>
              <w:marTop w:val="0"/>
              <w:marBottom w:val="0"/>
              <w:divBdr>
                <w:top w:val="none" w:sz="0" w:space="0" w:color="auto"/>
                <w:left w:val="none" w:sz="0" w:space="0" w:color="auto"/>
                <w:bottom w:val="none" w:sz="0" w:space="0" w:color="auto"/>
                <w:right w:val="none" w:sz="0" w:space="0" w:color="auto"/>
              </w:divBdr>
            </w:div>
            <w:div w:id="693725523">
              <w:marLeft w:val="0"/>
              <w:marRight w:val="0"/>
              <w:marTop w:val="0"/>
              <w:marBottom w:val="0"/>
              <w:divBdr>
                <w:top w:val="none" w:sz="0" w:space="0" w:color="auto"/>
                <w:left w:val="none" w:sz="0" w:space="0" w:color="auto"/>
                <w:bottom w:val="none" w:sz="0" w:space="0" w:color="auto"/>
                <w:right w:val="none" w:sz="0" w:space="0" w:color="auto"/>
              </w:divBdr>
            </w:div>
            <w:div w:id="1305158523">
              <w:marLeft w:val="0"/>
              <w:marRight w:val="0"/>
              <w:marTop w:val="0"/>
              <w:marBottom w:val="0"/>
              <w:divBdr>
                <w:top w:val="none" w:sz="0" w:space="0" w:color="auto"/>
                <w:left w:val="none" w:sz="0" w:space="0" w:color="auto"/>
                <w:bottom w:val="none" w:sz="0" w:space="0" w:color="auto"/>
                <w:right w:val="none" w:sz="0" w:space="0" w:color="auto"/>
              </w:divBdr>
            </w:div>
            <w:div w:id="1226258821">
              <w:marLeft w:val="0"/>
              <w:marRight w:val="0"/>
              <w:marTop w:val="0"/>
              <w:marBottom w:val="0"/>
              <w:divBdr>
                <w:top w:val="none" w:sz="0" w:space="0" w:color="auto"/>
                <w:left w:val="none" w:sz="0" w:space="0" w:color="auto"/>
                <w:bottom w:val="none" w:sz="0" w:space="0" w:color="auto"/>
                <w:right w:val="none" w:sz="0" w:space="0" w:color="auto"/>
              </w:divBdr>
            </w:div>
            <w:div w:id="1254898625">
              <w:marLeft w:val="0"/>
              <w:marRight w:val="0"/>
              <w:marTop w:val="0"/>
              <w:marBottom w:val="0"/>
              <w:divBdr>
                <w:top w:val="none" w:sz="0" w:space="0" w:color="auto"/>
                <w:left w:val="none" w:sz="0" w:space="0" w:color="auto"/>
                <w:bottom w:val="none" w:sz="0" w:space="0" w:color="auto"/>
                <w:right w:val="none" w:sz="0" w:space="0" w:color="auto"/>
              </w:divBdr>
            </w:div>
            <w:div w:id="1734311584">
              <w:marLeft w:val="0"/>
              <w:marRight w:val="0"/>
              <w:marTop w:val="0"/>
              <w:marBottom w:val="0"/>
              <w:divBdr>
                <w:top w:val="none" w:sz="0" w:space="0" w:color="auto"/>
                <w:left w:val="none" w:sz="0" w:space="0" w:color="auto"/>
                <w:bottom w:val="none" w:sz="0" w:space="0" w:color="auto"/>
                <w:right w:val="none" w:sz="0" w:space="0" w:color="auto"/>
              </w:divBdr>
            </w:div>
            <w:div w:id="1613171758">
              <w:marLeft w:val="0"/>
              <w:marRight w:val="0"/>
              <w:marTop w:val="0"/>
              <w:marBottom w:val="0"/>
              <w:divBdr>
                <w:top w:val="none" w:sz="0" w:space="0" w:color="auto"/>
                <w:left w:val="none" w:sz="0" w:space="0" w:color="auto"/>
                <w:bottom w:val="none" w:sz="0" w:space="0" w:color="auto"/>
                <w:right w:val="none" w:sz="0" w:space="0" w:color="auto"/>
              </w:divBdr>
            </w:div>
            <w:div w:id="1383555897">
              <w:marLeft w:val="0"/>
              <w:marRight w:val="0"/>
              <w:marTop w:val="0"/>
              <w:marBottom w:val="0"/>
              <w:divBdr>
                <w:top w:val="none" w:sz="0" w:space="0" w:color="auto"/>
                <w:left w:val="none" w:sz="0" w:space="0" w:color="auto"/>
                <w:bottom w:val="none" w:sz="0" w:space="0" w:color="auto"/>
                <w:right w:val="none" w:sz="0" w:space="0" w:color="auto"/>
              </w:divBdr>
            </w:div>
            <w:div w:id="974532153">
              <w:marLeft w:val="0"/>
              <w:marRight w:val="0"/>
              <w:marTop w:val="0"/>
              <w:marBottom w:val="0"/>
              <w:divBdr>
                <w:top w:val="none" w:sz="0" w:space="0" w:color="auto"/>
                <w:left w:val="none" w:sz="0" w:space="0" w:color="auto"/>
                <w:bottom w:val="none" w:sz="0" w:space="0" w:color="auto"/>
                <w:right w:val="none" w:sz="0" w:space="0" w:color="auto"/>
              </w:divBdr>
            </w:div>
            <w:div w:id="1746877527">
              <w:marLeft w:val="0"/>
              <w:marRight w:val="0"/>
              <w:marTop w:val="0"/>
              <w:marBottom w:val="0"/>
              <w:divBdr>
                <w:top w:val="none" w:sz="0" w:space="0" w:color="auto"/>
                <w:left w:val="none" w:sz="0" w:space="0" w:color="auto"/>
                <w:bottom w:val="none" w:sz="0" w:space="0" w:color="auto"/>
                <w:right w:val="none" w:sz="0" w:space="0" w:color="auto"/>
              </w:divBdr>
            </w:div>
            <w:div w:id="1968468159">
              <w:marLeft w:val="0"/>
              <w:marRight w:val="0"/>
              <w:marTop w:val="0"/>
              <w:marBottom w:val="0"/>
              <w:divBdr>
                <w:top w:val="none" w:sz="0" w:space="0" w:color="auto"/>
                <w:left w:val="none" w:sz="0" w:space="0" w:color="auto"/>
                <w:bottom w:val="none" w:sz="0" w:space="0" w:color="auto"/>
                <w:right w:val="none" w:sz="0" w:space="0" w:color="auto"/>
              </w:divBdr>
            </w:div>
            <w:div w:id="1721317598">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 w:id="346567080">
              <w:marLeft w:val="0"/>
              <w:marRight w:val="0"/>
              <w:marTop w:val="0"/>
              <w:marBottom w:val="0"/>
              <w:divBdr>
                <w:top w:val="none" w:sz="0" w:space="0" w:color="auto"/>
                <w:left w:val="none" w:sz="0" w:space="0" w:color="auto"/>
                <w:bottom w:val="none" w:sz="0" w:space="0" w:color="auto"/>
                <w:right w:val="none" w:sz="0" w:space="0" w:color="auto"/>
              </w:divBdr>
            </w:div>
            <w:div w:id="62064344">
              <w:marLeft w:val="0"/>
              <w:marRight w:val="0"/>
              <w:marTop w:val="0"/>
              <w:marBottom w:val="0"/>
              <w:divBdr>
                <w:top w:val="none" w:sz="0" w:space="0" w:color="auto"/>
                <w:left w:val="none" w:sz="0" w:space="0" w:color="auto"/>
                <w:bottom w:val="none" w:sz="0" w:space="0" w:color="auto"/>
                <w:right w:val="none" w:sz="0" w:space="0" w:color="auto"/>
              </w:divBdr>
            </w:div>
            <w:div w:id="558514651">
              <w:marLeft w:val="0"/>
              <w:marRight w:val="0"/>
              <w:marTop w:val="0"/>
              <w:marBottom w:val="0"/>
              <w:divBdr>
                <w:top w:val="none" w:sz="0" w:space="0" w:color="auto"/>
                <w:left w:val="none" w:sz="0" w:space="0" w:color="auto"/>
                <w:bottom w:val="none" w:sz="0" w:space="0" w:color="auto"/>
                <w:right w:val="none" w:sz="0" w:space="0" w:color="auto"/>
              </w:divBdr>
            </w:div>
            <w:div w:id="224991400">
              <w:marLeft w:val="0"/>
              <w:marRight w:val="0"/>
              <w:marTop w:val="0"/>
              <w:marBottom w:val="0"/>
              <w:divBdr>
                <w:top w:val="none" w:sz="0" w:space="0" w:color="auto"/>
                <w:left w:val="none" w:sz="0" w:space="0" w:color="auto"/>
                <w:bottom w:val="none" w:sz="0" w:space="0" w:color="auto"/>
                <w:right w:val="none" w:sz="0" w:space="0" w:color="auto"/>
              </w:divBdr>
            </w:div>
            <w:div w:id="2125494130">
              <w:marLeft w:val="0"/>
              <w:marRight w:val="0"/>
              <w:marTop w:val="0"/>
              <w:marBottom w:val="0"/>
              <w:divBdr>
                <w:top w:val="none" w:sz="0" w:space="0" w:color="auto"/>
                <w:left w:val="none" w:sz="0" w:space="0" w:color="auto"/>
                <w:bottom w:val="none" w:sz="0" w:space="0" w:color="auto"/>
                <w:right w:val="none" w:sz="0" w:space="0" w:color="auto"/>
              </w:divBdr>
            </w:div>
            <w:div w:id="1943294630">
              <w:marLeft w:val="0"/>
              <w:marRight w:val="0"/>
              <w:marTop w:val="0"/>
              <w:marBottom w:val="0"/>
              <w:divBdr>
                <w:top w:val="none" w:sz="0" w:space="0" w:color="auto"/>
                <w:left w:val="none" w:sz="0" w:space="0" w:color="auto"/>
                <w:bottom w:val="none" w:sz="0" w:space="0" w:color="auto"/>
                <w:right w:val="none" w:sz="0" w:space="0" w:color="auto"/>
              </w:divBdr>
            </w:div>
            <w:div w:id="1032536126">
              <w:marLeft w:val="0"/>
              <w:marRight w:val="0"/>
              <w:marTop w:val="0"/>
              <w:marBottom w:val="0"/>
              <w:divBdr>
                <w:top w:val="none" w:sz="0" w:space="0" w:color="auto"/>
                <w:left w:val="none" w:sz="0" w:space="0" w:color="auto"/>
                <w:bottom w:val="none" w:sz="0" w:space="0" w:color="auto"/>
                <w:right w:val="none" w:sz="0" w:space="0" w:color="auto"/>
              </w:divBdr>
            </w:div>
            <w:div w:id="834759720">
              <w:marLeft w:val="0"/>
              <w:marRight w:val="0"/>
              <w:marTop w:val="0"/>
              <w:marBottom w:val="0"/>
              <w:divBdr>
                <w:top w:val="none" w:sz="0" w:space="0" w:color="auto"/>
                <w:left w:val="none" w:sz="0" w:space="0" w:color="auto"/>
                <w:bottom w:val="none" w:sz="0" w:space="0" w:color="auto"/>
                <w:right w:val="none" w:sz="0" w:space="0" w:color="auto"/>
              </w:divBdr>
            </w:div>
            <w:div w:id="1519465925">
              <w:marLeft w:val="0"/>
              <w:marRight w:val="0"/>
              <w:marTop w:val="0"/>
              <w:marBottom w:val="0"/>
              <w:divBdr>
                <w:top w:val="none" w:sz="0" w:space="0" w:color="auto"/>
                <w:left w:val="none" w:sz="0" w:space="0" w:color="auto"/>
                <w:bottom w:val="none" w:sz="0" w:space="0" w:color="auto"/>
                <w:right w:val="none" w:sz="0" w:space="0" w:color="auto"/>
              </w:divBdr>
            </w:div>
            <w:div w:id="1748114212">
              <w:marLeft w:val="0"/>
              <w:marRight w:val="0"/>
              <w:marTop w:val="0"/>
              <w:marBottom w:val="0"/>
              <w:divBdr>
                <w:top w:val="none" w:sz="0" w:space="0" w:color="auto"/>
                <w:left w:val="none" w:sz="0" w:space="0" w:color="auto"/>
                <w:bottom w:val="none" w:sz="0" w:space="0" w:color="auto"/>
                <w:right w:val="none" w:sz="0" w:space="0" w:color="auto"/>
              </w:divBdr>
            </w:div>
            <w:div w:id="1041590042">
              <w:marLeft w:val="0"/>
              <w:marRight w:val="0"/>
              <w:marTop w:val="0"/>
              <w:marBottom w:val="0"/>
              <w:divBdr>
                <w:top w:val="none" w:sz="0" w:space="0" w:color="auto"/>
                <w:left w:val="none" w:sz="0" w:space="0" w:color="auto"/>
                <w:bottom w:val="none" w:sz="0" w:space="0" w:color="auto"/>
                <w:right w:val="none" w:sz="0" w:space="0" w:color="auto"/>
              </w:divBdr>
            </w:div>
            <w:div w:id="1978950060">
              <w:marLeft w:val="0"/>
              <w:marRight w:val="0"/>
              <w:marTop w:val="0"/>
              <w:marBottom w:val="0"/>
              <w:divBdr>
                <w:top w:val="none" w:sz="0" w:space="0" w:color="auto"/>
                <w:left w:val="none" w:sz="0" w:space="0" w:color="auto"/>
                <w:bottom w:val="none" w:sz="0" w:space="0" w:color="auto"/>
                <w:right w:val="none" w:sz="0" w:space="0" w:color="auto"/>
              </w:divBdr>
            </w:div>
            <w:div w:id="747000925">
              <w:marLeft w:val="0"/>
              <w:marRight w:val="0"/>
              <w:marTop w:val="0"/>
              <w:marBottom w:val="0"/>
              <w:divBdr>
                <w:top w:val="none" w:sz="0" w:space="0" w:color="auto"/>
                <w:left w:val="none" w:sz="0" w:space="0" w:color="auto"/>
                <w:bottom w:val="none" w:sz="0" w:space="0" w:color="auto"/>
                <w:right w:val="none" w:sz="0" w:space="0" w:color="auto"/>
              </w:divBdr>
            </w:div>
            <w:div w:id="406919852">
              <w:marLeft w:val="0"/>
              <w:marRight w:val="0"/>
              <w:marTop w:val="0"/>
              <w:marBottom w:val="0"/>
              <w:divBdr>
                <w:top w:val="none" w:sz="0" w:space="0" w:color="auto"/>
                <w:left w:val="none" w:sz="0" w:space="0" w:color="auto"/>
                <w:bottom w:val="none" w:sz="0" w:space="0" w:color="auto"/>
                <w:right w:val="none" w:sz="0" w:space="0" w:color="auto"/>
              </w:divBdr>
            </w:div>
            <w:div w:id="1264990790">
              <w:marLeft w:val="0"/>
              <w:marRight w:val="0"/>
              <w:marTop w:val="0"/>
              <w:marBottom w:val="0"/>
              <w:divBdr>
                <w:top w:val="none" w:sz="0" w:space="0" w:color="auto"/>
                <w:left w:val="none" w:sz="0" w:space="0" w:color="auto"/>
                <w:bottom w:val="none" w:sz="0" w:space="0" w:color="auto"/>
                <w:right w:val="none" w:sz="0" w:space="0" w:color="auto"/>
              </w:divBdr>
            </w:div>
            <w:div w:id="435177470">
              <w:marLeft w:val="0"/>
              <w:marRight w:val="0"/>
              <w:marTop w:val="0"/>
              <w:marBottom w:val="0"/>
              <w:divBdr>
                <w:top w:val="none" w:sz="0" w:space="0" w:color="auto"/>
                <w:left w:val="none" w:sz="0" w:space="0" w:color="auto"/>
                <w:bottom w:val="none" w:sz="0" w:space="0" w:color="auto"/>
                <w:right w:val="none" w:sz="0" w:space="0" w:color="auto"/>
              </w:divBdr>
            </w:div>
            <w:div w:id="2132673725">
              <w:marLeft w:val="0"/>
              <w:marRight w:val="0"/>
              <w:marTop w:val="0"/>
              <w:marBottom w:val="0"/>
              <w:divBdr>
                <w:top w:val="none" w:sz="0" w:space="0" w:color="auto"/>
                <w:left w:val="none" w:sz="0" w:space="0" w:color="auto"/>
                <w:bottom w:val="none" w:sz="0" w:space="0" w:color="auto"/>
                <w:right w:val="none" w:sz="0" w:space="0" w:color="auto"/>
              </w:divBdr>
            </w:div>
            <w:div w:id="1264458844">
              <w:marLeft w:val="0"/>
              <w:marRight w:val="0"/>
              <w:marTop w:val="0"/>
              <w:marBottom w:val="0"/>
              <w:divBdr>
                <w:top w:val="none" w:sz="0" w:space="0" w:color="auto"/>
                <w:left w:val="none" w:sz="0" w:space="0" w:color="auto"/>
                <w:bottom w:val="none" w:sz="0" w:space="0" w:color="auto"/>
                <w:right w:val="none" w:sz="0" w:space="0" w:color="auto"/>
              </w:divBdr>
            </w:div>
            <w:div w:id="1985767987">
              <w:marLeft w:val="0"/>
              <w:marRight w:val="0"/>
              <w:marTop w:val="0"/>
              <w:marBottom w:val="0"/>
              <w:divBdr>
                <w:top w:val="none" w:sz="0" w:space="0" w:color="auto"/>
                <w:left w:val="none" w:sz="0" w:space="0" w:color="auto"/>
                <w:bottom w:val="none" w:sz="0" w:space="0" w:color="auto"/>
                <w:right w:val="none" w:sz="0" w:space="0" w:color="auto"/>
              </w:divBdr>
            </w:div>
            <w:div w:id="1006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3252">
      <w:bodyDiv w:val="1"/>
      <w:marLeft w:val="0"/>
      <w:marRight w:val="0"/>
      <w:marTop w:val="0"/>
      <w:marBottom w:val="0"/>
      <w:divBdr>
        <w:top w:val="none" w:sz="0" w:space="0" w:color="auto"/>
        <w:left w:val="none" w:sz="0" w:space="0" w:color="auto"/>
        <w:bottom w:val="none" w:sz="0" w:space="0" w:color="auto"/>
        <w:right w:val="none" w:sz="0" w:space="0" w:color="auto"/>
      </w:divBdr>
      <w:divsChild>
        <w:div w:id="943029521">
          <w:marLeft w:val="0"/>
          <w:marRight w:val="0"/>
          <w:marTop w:val="0"/>
          <w:marBottom w:val="0"/>
          <w:divBdr>
            <w:top w:val="none" w:sz="0" w:space="0" w:color="auto"/>
            <w:left w:val="none" w:sz="0" w:space="0" w:color="auto"/>
            <w:bottom w:val="none" w:sz="0" w:space="0" w:color="auto"/>
            <w:right w:val="none" w:sz="0" w:space="0" w:color="auto"/>
          </w:divBdr>
          <w:divsChild>
            <w:div w:id="294723786">
              <w:marLeft w:val="0"/>
              <w:marRight w:val="0"/>
              <w:marTop w:val="0"/>
              <w:marBottom w:val="0"/>
              <w:divBdr>
                <w:top w:val="none" w:sz="0" w:space="0" w:color="auto"/>
                <w:left w:val="none" w:sz="0" w:space="0" w:color="auto"/>
                <w:bottom w:val="none" w:sz="0" w:space="0" w:color="auto"/>
                <w:right w:val="none" w:sz="0" w:space="0" w:color="auto"/>
              </w:divBdr>
            </w:div>
            <w:div w:id="2076006581">
              <w:marLeft w:val="0"/>
              <w:marRight w:val="0"/>
              <w:marTop w:val="0"/>
              <w:marBottom w:val="0"/>
              <w:divBdr>
                <w:top w:val="none" w:sz="0" w:space="0" w:color="auto"/>
                <w:left w:val="none" w:sz="0" w:space="0" w:color="auto"/>
                <w:bottom w:val="none" w:sz="0" w:space="0" w:color="auto"/>
                <w:right w:val="none" w:sz="0" w:space="0" w:color="auto"/>
              </w:divBdr>
            </w:div>
            <w:div w:id="971397655">
              <w:marLeft w:val="0"/>
              <w:marRight w:val="0"/>
              <w:marTop w:val="0"/>
              <w:marBottom w:val="0"/>
              <w:divBdr>
                <w:top w:val="none" w:sz="0" w:space="0" w:color="auto"/>
                <w:left w:val="none" w:sz="0" w:space="0" w:color="auto"/>
                <w:bottom w:val="none" w:sz="0" w:space="0" w:color="auto"/>
                <w:right w:val="none" w:sz="0" w:space="0" w:color="auto"/>
              </w:divBdr>
            </w:div>
            <w:div w:id="1465152253">
              <w:marLeft w:val="0"/>
              <w:marRight w:val="0"/>
              <w:marTop w:val="0"/>
              <w:marBottom w:val="0"/>
              <w:divBdr>
                <w:top w:val="none" w:sz="0" w:space="0" w:color="auto"/>
                <w:left w:val="none" w:sz="0" w:space="0" w:color="auto"/>
                <w:bottom w:val="none" w:sz="0" w:space="0" w:color="auto"/>
                <w:right w:val="none" w:sz="0" w:space="0" w:color="auto"/>
              </w:divBdr>
            </w:div>
            <w:div w:id="286130269">
              <w:marLeft w:val="0"/>
              <w:marRight w:val="0"/>
              <w:marTop w:val="0"/>
              <w:marBottom w:val="0"/>
              <w:divBdr>
                <w:top w:val="none" w:sz="0" w:space="0" w:color="auto"/>
                <w:left w:val="none" w:sz="0" w:space="0" w:color="auto"/>
                <w:bottom w:val="none" w:sz="0" w:space="0" w:color="auto"/>
                <w:right w:val="none" w:sz="0" w:space="0" w:color="auto"/>
              </w:divBdr>
            </w:div>
            <w:div w:id="1988894914">
              <w:marLeft w:val="0"/>
              <w:marRight w:val="0"/>
              <w:marTop w:val="0"/>
              <w:marBottom w:val="0"/>
              <w:divBdr>
                <w:top w:val="none" w:sz="0" w:space="0" w:color="auto"/>
                <w:left w:val="none" w:sz="0" w:space="0" w:color="auto"/>
                <w:bottom w:val="none" w:sz="0" w:space="0" w:color="auto"/>
                <w:right w:val="none" w:sz="0" w:space="0" w:color="auto"/>
              </w:divBdr>
            </w:div>
            <w:div w:id="843665936">
              <w:marLeft w:val="0"/>
              <w:marRight w:val="0"/>
              <w:marTop w:val="0"/>
              <w:marBottom w:val="0"/>
              <w:divBdr>
                <w:top w:val="none" w:sz="0" w:space="0" w:color="auto"/>
                <w:left w:val="none" w:sz="0" w:space="0" w:color="auto"/>
                <w:bottom w:val="none" w:sz="0" w:space="0" w:color="auto"/>
                <w:right w:val="none" w:sz="0" w:space="0" w:color="auto"/>
              </w:divBdr>
            </w:div>
            <w:div w:id="1205949921">
              <w:marLeft w:val="0"/>
              <w:marRight w:val="0"/>
              <w:marTop w:val="0"/>
              <w:marBottom w:val="0"/>
              <w:divBdr>
                <w:top w:val="none" w:sz="0" w:space="0" w:color="auto"/>
                <w:left w:val="none" w:sz="0" w:space="0" w:color="auto"/>
                <w:bottom w:val="none" w:sz="0" w:space="0" w:color="auto"/>
                <w:right w:val="none" w:sz="0" w:space="0" w:color="auto"/>
              </w:divBdr>
            </w:div>
            <w:div w:id="868685747">
              <w:marLeft w:val="0"/>
              <w:marRight w:val="0"/>
              <w:marTop w:val="0"/>
              <w:marBottom w:val="0"/>
              <w:divBdr>
                <w:top w:val="none" w:sz="0" w:space="0" w:color="auto"/>
                <w:left w:val="none" w:sz="0" w:space="0" w:color="auto"/>
                <w:bottom w:val="none" w:sz="0" w:space="0" w:color="auto"/>
                <w:right w:val="none" w:sz="0" w:space="0" w:color="auto"/>
              </w:divBdr>
            </w:div>
            <w:div w:id="711343730">
              <w:marLeft w:val="0"/>
              <w:marRight w:val="0"/>
              <w:marTop w:val="0"/>
              <w:marBottom w:val="0"/>
              <w:divBdr>
                <w:top w:val="none" w:sz="0" w:space="0" w:color="auto"/>
                <w:left w:val="none" w:sz="0" w:space="0" w:color="auto"/>
                <w:bottom w:val="none" w:sz="0" w:space="0" w:color="auto"/>
                <w:right w:val="none" w:sz="0" w:space="0" w:color="auto"/>
              </w:divBdr>
            </w:div>
            <w:div w:id="1064986907">
              <w:marLeft w:val="0"/>
              <w:marRight w:val="0"/>
              <w:marTop w:val="0"/>
              <w:marBottom w:val="0"/>
              <w:divBdr>
                <w:top w:val="none" w:sz="0" w:space="0" w:color="auto"/>
                <w:left w:val="none" w:sz="0" w:space="0" w:color="auto"/>
                <w:bottom w:val="none" w:sz="0" w:space="0" w:color="auto"/>
                <w:right w:val="none" w:sz="0" w:space="0" w:color="auto"/>
              </w:divBdr>
            </w:div>
            <w:div w:id="1709599379">
              <w:marLeft w:val="0"/>
              <w:marRight w:val="0"/>
              <w:marTop w:val="0"/>
              <w:marBottom w:val="0"/>
              <w:divBdr>
                <w:top w:val="none" w:sz="0" w:space="0" w:color="auto"/>
                <w:left w:val="none" w:sz="0" w:space="0" w:color="auto"/>
                <w:bottom w:val="none" w:sz="0" w:space="0" w:color="auto"/>
                <w:right w:val="none" w:sz="0" w:space="0" w:color="auto"/>
              </w:divBdr>
            </w:div>
            <w:div w:id="1013649841">
              <w:marLeft w:val="0"/>
              <w:marRight w:val="0"/>
              <w:marTop w:val="0"/>
              <w:marBottom w:val="0"/>
              <w:divBdr>
                <w:top w:val="none" w:sz="0" w:space="0" w:color="auto"/>
                <w:left w:val="none" w:sz="0" w:space="0" w:color="auto"/>
                <w:bottom w:val="none" w:sz="0" w:space="0" w:color="auto"/>
                <w:right w:val="none" w:sz="0" w:space="0" w:color="auto"/>
              </w:divBdr>
            </w:div>
            <w:div w:id="1386754389">
              <w:marLeft w:val="0"/>
              <w:marRight w:val="0"/>
              <w:marTop w:val="0"/>
              <w:marBottom w:val="0"/>
              <w:divBdr>
                <w:top w:val="none" w:sz="0" w:space="0" w:color="auto"/>
                <w:left w:val="none" w:sz="0" w:space="0" w:color="auto"/>
                <w:bottom w:val="none" w:sz="0" w:space="0" w:color="auto"/>
                <w:right w:val="none" w:sz="0" w:space="0" w:color="auto"/>
              </w:divBdr>
            </w:div>
            <w:div w:id="561647017">
              <w:marLeft w:val="0"/>
              <w:marRight w:val="0"/>
              <w:marTop w:val="0"/>
              <w:marBottom w:val="0"/>
              <w:divBdr>
                <w:top w:val="none" w:sz="0" w:space="0" w:color="auto"/>
                <w:left w:val="none" w:sz="0" w:space="0" w:color="auto"/>
                <w:bottom w:val="none" w:sz="0" w:space="0" w:color="auto"/>
                <w:right w:val="none" w:sz="0" w:space="0" w:color="auto"/>
              </w:divBdr>
            </w:div>
            <w:div w:id="568539939">
              <w:marLeft w:val="0"/>
              <w:marRight w:val="0"/>
              <w:marTop w:val="0"/>
              <w:marBottom w:val="0"/>
              <w:divBdr>
                <w:top w:val="none" w:sz="0" w:space="0" w:color="auto"/>
                <w:left w:val="none" w:sz="0" w:space="0" w:color="auto"/>
                <w:bottom w:val="none" w:sz="0" w:space="0" w:color="auto"/>
                <w:right w:val="none" w:sz="0" w:space="0" w:color="auto"/>
              </w:divBdr>
            </w:div>
            <w:div w:id="948243751">
              <w:marLeft w:val="0"/>
              <w:marRight w:val="0"/>
              <w:marTop w:val="0"/>
              <w:marBottom w:val="0"/>
              <w:divBdr>
                <w:top w:val="none" w:sz="0" w:space="0" w:color="auto"/>
                <w:left w:val="none" w:sz="0" w:space="0" w:color="auto"/>
                <w:bottom w:val="none" w:sz="0" w:space="0" w:color="auto"/>
                <w:right w:val="none" w:sz="0" w:space="0" w:color="auto"/>
              </w:divBdr>
            </w:div>
            <w:div w:id="778834387">
              <w:marLeft w:val="0"/>
              <w:marRight w:val="0"/>
              <w:marTop w:val="0"/>
              <w:marBottom w:val="0"/>
              <w:divBdr>
                <w:top w:val="none" w:sz="0" w:space="0" w:color="auto"/>
                <w:left w:val="none" w:sz="0" w:space="0" w:color="auto"/>
                <w:bottom w:val="none" w:sz="0" w:space="0" w:color="auto"/>
                <w:right w:val="none" w:sz="0" w:space="0" w:color="auto"/>
              </w:divBdr>
            </w:div>
            <w:div w:id="1795364449">
              <w:marLeft w:val="0"/>
              <w:marRight w:val="0"/>
              <w:marTop w:val="0"/>
              <w:marBottom w:val="0"/>
              <w:divBdr>
                <w:top w:val="none" w:sz="0" w:space="0" w:color="auto"/>
                <w:left w:val="none" w:sz="0" w:space="0" w:color="auto"/>
                <w:bottom w:val="none" w:sz="0" w:space="0" w:color="auto"/>
                <w:right w:val="none" w:sz="0" w:space="0" w:color="auto"/>
              </w:divBdr>
            </w:div>
            <w:div w:id="243683598">
              <w:marLeft w:val="0"/>
              <w:marRight w:val="0"/>
              <w:marTop w:val="0"/>
              <w:marBottom w:val="0"/>
              <w:divBdr>
                <w:top w:val="none" w:sz="0" w:space="0" w:color="auto"/>
                <w:left w:val="none" w:sz="0" w:space="0" w:color="auto"/>
                <w:bottom w:val="none" w:sz="0" w:space="0" w:color="auto"/>
                <w:right w:val="none" w:sz="0" w:space="0" w:color="auto"/>
              </w:divBdr>
            </w:div>
            <w:div w:id="324087071">
              <w:marLeft w:val="0"/>
              <w:marRight w:val="0"/>
              <w:marTop w:val="0"/>
              <w:marBottom w:val="0"/>
              <w:divBdr>
                <w:top w:val="none" w:sz="0" w:space="0" w:color="auto"/>
                <w:left w:val="none" w:sz="0" w:space="0" w:color="auto"/>
                <w:bottom w:val="none" w:sz="0" w:space="0" w:color="auto"/>
                <w:right w:val="none" w:sz="0" w:space="0" w:color="auto"/>
              </w:divBdr>
            </w:div>
            <w:div w:id="161050880">
              <w:marLeft w:val="0"/>
              <w:marRight w:val="0"/>
              <w:marTop w:val="0"/>
              <w:marBottom w:val="0"/>
              <w:divBdr>
                <w:top w:val="none" w:sz="0" w:space="0" w:color="auto"/>
                <w:left w:val="none" w:sz="0" w:space="0" w:color="auto"/>
                <w:bottom w:val="none" w:sz="0" w:space="0" w:color="auto"/>
                <w:right w:val="none" w:sz="0" w:space="0" w:color="auto"/>
              </w:divBdr>
            </w:div>
            <w:div w:id="801121018">
              <w:marLeft w:val="0"/>
              <w:marRight w:val="0"/>
              <w:marTop w:val="0"/>
              <w:marBottom w:val="0"/>
              <w:divBdr>
                <w:top w:val="none" w:sz="0" w:space="0" w:color="auto"/>
                <w:left w:val="none" w:sz="0" w:space="0" w:color="auto"/>
                <w:bottom w:val="none" w:sz="0" w:space="0" w:color="auto"/>
                <w:right w:val="none" w:sz="0" w:space="0" w:color="auto"/>
              </w:divBdr>
            </w:div>
            <w:div w:id="1683580470">
              <w:marLeft w:val="0"/>
              <w:marRight w:val="0"/>
              <w:marTop w:val="0"/>
              <w:marBottom w:val="0"/>
              <w:divBdr>
                <w:top w:val="none" w:sz="0" w:space="0" w:color="auto"/>
                <w:left w:val="none" w:sz="0" w:space="0" w:color="auto"/>
                <w:bottom w:val="none" w:sz="0" w:space="0" w:color="auto"/>
                <w:right w:val="none" w:sz="0" w:space="0" w:color="auto"/>
              </w:divBdr>
            </w:div>
            <w:div w:id="1585457490">
              <w:marLeft w:val="0"/>
              <w:marRight w:val="0"/>
              <w:marTop w:val="0"/>
              <w:marBottom w:val="0"/>
              <w:divBdr>
                <w:top w:val="none" w:sz="0" w:space="0" w:color="auto"/>
                <w:left w:val="none" w:sz="0" w:space="0" w:color="auto"/>
                <w:bottom w:val="none" w:sz="0" w:space="0" w:color="auto"/>
                <w:right w:val="none" w:sz="0" w:space="0" w:color="auto"/>
              </w:divBdr>
            </w:div>
            <w:div w:id="1053844525">
              <w:marLeft w:val="0"/>
              <w:marRight w:val="0"/>
              <w:marTop w:val="0"/>
              <w:marBottom w:val="0"/>
              <w:divBdr>
                <w:top w:val="none" w:sz="0" w:space="0" w:color="auto"/>
                <w:left w:val="none" w:sz="0" w:space="0" w:color="auto"/>
                <w:bottom w:val="none" w:sz="0" w:space="0" w:color="auto"/>
                <w:right w:val="none" w:sz="0" w:space="0" w:color="auto"/>
              </w:divBdr>
            </w:div>
            <w:div w:id="705370248">
              <w:marLeft w:val="0"/>
              <w:marRight w:val="0"/>
              <w:marTop w:val="0"/>
              <w:marBottom w:val="0"/>
              <w:divBdr>
                <w:top w:val="none" w:sz="0" w:space="0" w:color="auto"/>
                <w:left w:val="none" w:sz="0" w:space="0" w:color="auto"/>
                <w:bottom w:val="none" w:sz="0" w:space="0" w:color="auto"/>
                <w:right w:val="none" w:sz="0" w:space="0" w:color="auto"/>
              </w:divBdr>
            </w:div>
            <w:div w:id="816529566">
              <w:marLeft w:val="0"/>
              <w:marRight w:val="0"/>
              <w:marTop w:val="0"/>
              <w:marBottom w:val="0"/>
              <w:divBdr>
                <w:top w:val="none" w:sz="0" w:space="0" w:color="auto"/>
                <w:left w:val="none" w:sz="0" w:space="0" w:color="auto"/>
                <w:bottom w:val="none" w:sz="0" w:space="0" w:color="auto"/>
                <w:right w:val="none" w:sz="0" w:space="0" w:color="auto"/>
              </w:divBdr>
            </w:div>
            <w:div w:id="295187747">
              <w:marLeft w:val="0"/>
              <w:marRight w:val="0"/>
              <w:marTop w:val="0"/>
              <w:marBottom w:val="0"/>
              <w:divBdr>
                <w:top w:val="none" w:sz="0" w:space="0" w:color="auto"/>
                <w:left w:val="none" w:sz="0" w:space="0" w:color="auto"/>
                <w:bottom w:val="none" w:sz="0" w:space="0" w:color="auto"/>
                <w:right w:val="none" w:sz="0" w:space="0" w:color="auto"/>
              </w:divBdr>
            </w:div>
            <w:div w:id="113839365">
              <w:marLeft w:val="0"/>
              <w:marRight w:val="0"/>
              <w:marTop w:val="0"/>
              <w:marBottom w:val="0"/>
              <w:divBdr>
                <w:top w:val="none" w:sz="0" w:space="0" w:color="auto"/>
                <w:left w:val="none" w:sz="0" w:space="0" w:color="auto"/>
                <w:bottom w:val="none" w:sz="0" w:space="0" w:color="auto"/>
                <w:right w:val="none" w:sz="0" w:space="0" w:color="auto"/>
              </w:divBdr>
            </w:div>
            <w:div w:id="2024821280">
              <w:marLeft w:val="0"/>
              <w:marRight w:val="0"/>
              <w:marTop w:val="0"/>
              <w:marBottom w:val="0"/>
              <w:divBdr>
                <w:top w:val="none" w:sz="0" w:space="0" w:color="auto"/>
                <w:left w:val="none" w:sz="0" w:space="0" w:color="auto"/>
                <w:bottom w:val="none" w:sz="0" w:space="0" w:color="auto"/>
                <w:right w:val="none" w:sz="0" w:space="0" w:color="auto"/>
              </w:divBdr>
            </w:div>
            <w:div w:id="734671384">
              <w:marLeft w:val="0"/>
              <w:marRight w:val="0"/>
              <w:marTop w:val="0"/>
              <w:marBottom w:val="0"/>
              <w:divBdr>
                <w:top w:val="none" w:sz="0" w:space="0" w:color="auto"/>
                <w:left w:val="none" w:sz="0" w:space="0" w:color="auto"/>
                <w:bottom w:val="none" w:sz="0" w:space="0" w:color="auto"/>
                <w:right w:val="none" w:sz="0" w:space="0" w:color="auto"/>
              </w:divBdr>
            </w:div>
            <w:div w:id="1446851241">
              <w:marLeft w:val="0"/>
              <w:marRight w:val="0"/>
              <w:marTop w:val="0"/>
              <w:marBottom w:val="0"/>
              <w:divBdr>
                <w:top w:val="none" w:sz="0" w:space="0" w:color="auto"/>
                <w:left w:val="none" w:sz="0" w:space="0" w:color="auto"/>
                <w:bottom w:val="none" w:sz="0" w:space="0" w:color="auto"/>
                <w:right w:val="none" w:sz="0" w:space="0" w:color="auto"/>
              </w:divBdr>
            </w:div>
            <w:div w:id="363213366">
              <w:marLeft w:val="0"/>
              <w:marRight w:val="0"/>
              <w:marTop w:val="0"/>
              <w:marBottom w:val="0"/>
              <w:divBdr>
                <w:top w:val="none" w:sz="0" w:space="0" w:color="auto"/>
                <w:left w:val="none" w:sz="0" w:space="0" w:color="auto"/>
                <w:bottom w:val="none" w:sz="0" w:space="0" w:color="auto"/>
                <w:right w:val="none" w:sz="0" w:space="0" w:color="auto"/>
              </w:divBdr>
            </w:div>
            <w:div w:id="1678313987">
              <w:marLeft w:val="0"/>
              <w:marRight w:val="0"/>
              <w:marTop w:val="0"/>
              <w:marBottom w:val="0"/>
              <w:divBdr>
                <w:top w:val="none" w:sz="0" w:space="0" w:color="auto"/>
                <w:left w:val="none" w:sz="0" w:space="0" w:color="auto"/>
                <w:bottom w:val="none" w:sz="0" w:space="0" w:color="auto"/>
                <w:right w:val="none" w:sz="0" w:space="0" w:color="auto"/>
              </w:divBdr>
            </w:div>
            <w:div w:id="762724716">
              <w:marLeft w:val="0"/>
              <w:marRight w:val="0"/>
              <w:marTop w:val="0"/>
              <w:marBottom w:val="0"/>
              <w:divBdr>
                <w:top w:val="none" w:sz="0" w:space="0" w:color="auto"/>
                <w:left w:val="none" w:sz="0" w:space="0" w:color="auto"/>
                <w:bottom w:val="none" w:sz="0" w:space="0" w:color="auto"/>
                <w:right w:val="none" w:sz="0" w:space="0" w:color="auto"/>
              </w:divBdr>
            </w:div>
            <w:div w:id="1426029710">
              <w:marLeft w:val="0"/>
              <w:marRight w:val="0"/>
              <w:marTop w:val="0"/>
              <w:marBottom w:val="0"/>
              <w:divBdr>
                <w:top w:val="none" w:sz="0" w:space="0" w:color="auto"/>
                <w:left w:val="none" w:sz="0" w:space="0" w:color="auto"/>
                <w:bottom w:val="none" w:sz="0" w:space="0" w:color="auto"/>
                <w:right w:val="none" w:sz="0" w:space="0" w:color="auto"/>
              </w:divBdr>
            </w:div>
            <w:div w:id="1839541371">
              <w:marLeft w:val="0"/>
              <w:marRight w:val="0"/>
              <w:marTop w:val="0"/>
              <w:marBottom w:val="0"/>
              <w:divBdr>
                <w:top w:val="none" w:sz="0" w:space="0" w:color="auto"/>
                <w:left w:val="none" w:sz="0" w:space="0" w:color="auto"/>
                <w:bottom w:val="none" w:sz="0" w:space="0" w:color="auto"/>
                <w:right w:val="none" w:sz="0" w:space="0" w:color="auto"/>
              </w:divBdr>
            </w:div>
            <w:div w:id="669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554">
      <w:bodyDiv w:val="1"/>
      <w:marLeft w:val="0"/>
      <w:marRight w:val="0"/>
      <w:marTop w:val="0"/>
      <w:marBottom w:val="0"/>
      <w:divBdr>
        <w:top w:val="none" w:sz="0" w:space="0" w:color="auto"/>
        <w:left w:val="none" w:sz="0" w:space="0" w:color="auto"/>
        <w:bottom w:val="none" w:sz="0" w:space="0" w:color="auto"/>
        <w:right w:val="none" w:sz="0" w:space="0" w:color="auto"/>
      </w:divBdr>
      <w:divsChild>
        <w:div w:id="1392339728">
          <w:marLeft w:val="0"/>
          <w:marRight w:val="0"/>
          <w:marTop w:val="0"/>
          <w:marBottom w:val="0"/>
          <w:divBdr>
            <w:top w:val="none" w:sz="0" w:space="0" w:color="auto"/>
            <w:left w:val="none" w:sz="0" w:space="0" w:color="auto"/>
            <w:bottom w:val="none" w:sz="0" w:space="0" w:color="auto"/>
            <w:right w:val="none" w:sz="0" w:space="0" w:color="auto"/>
          </w:divBdr>
        </w:div>
        <w:div w:id="2026592890">
          <w:marLeft w:val="0"/>
          <w:marRight w:val="0"/>
          <w:marTop w:val="0"/>
          <w:marBottom w:val="0"/>
          <w:divBdr>
            <w:top w:val="none" w:sz="0" w:space="0" w:color="auto"/>
            <w:left w:val="none" w:sz="0" w:space="0" w:color="auto"/>
            <w:bottom w:val="none" w:sz="0" w:space="0" w:color="auto"/>
            <w:right w:val="none" w:sz="0" w:space="0" w:color="auto"/>
          </w:divBdr>
        </w:div>
      </w:divsChild>
    </w:div>
    <w:div w:id="787286097">
      <w:bodyDiv w:val="1"/>
      <w:marLeft w:val="0"/>
      <w:marRight w:val="0"/>
      <w:marTop w:val="0"/>
      <w:marBottom w:val="0"/>
      <w:divBdr>
        <w:top w:val="none" w:sz="0" w:space="0" w:color="auto"/>
        <w:left w:val="none" w:sz="0" w:space="0" w:color="auto"/>
        <w:bottom w:val="none" w:sz="0" w:space="0" w:color="auto"/>
        <w:right w:val="none" w:sz="0" w:space="0" w:color="auto"/>
      </w:divBdr>
      <w:divsChild>
        <w:div w:id="1676497901">
          <w:marLeft w:val="0"/>
          <w:marRight w:val="0"/>
          <w:marTop w:val="0"/>
          <w:marBottom w:val="0"/>
          <w:divBdr>
            <w:top w:val="none" w:sz="0" w:space="0" w:color="auto"/>
            <w:left w:val="none" w:sz="0" w:space="0" w:color="auto"/>
            <w:bottom w:val="none" w:sz="0" w:space="0" w:color="auto"/>
            <w:right w:val="none" w:sz="0" w:space="0" w:color="auto"/>
          </w:divBdr>
        </w:div>
        <w:div w:id="1169298155">
          <w:marLeft w:val="0"/>
          <w:marRight w:val="0"/>
          <w:marTop w:val="0"/>
          <w:marBottom w:val="0"/>
          <w:divBdr>
            <w:top w:val="none" w:sz="0" w:space="0" w:color="auto"/>
            <w:left w:val="none" w:sz="0" w:space="0" w:color="auto"/>
            <w:bottom w:val="none" w:sz="0" w:space="0" w:color="auto"/>
            <w:right w:val="none" w:sz="0" w:space="0" w:color="auto"/>
          </w:divBdr>
        </w:div>
        <w:div w:id="1122454805">
          <w:marLeft w:val="0"/>
          <w:marRight w:val="0"/>
          <w:marTop w:val="0"/>
          <w:marBottom w:val="0"/>
          <w:divBdr>
            <w:top w:val="none" w:sz="0" w:space="0" w:color="auto"/>
            <w:left w:val="none" w:sz="0" w:space="0" w:color="auto"/>
            <w:bottom w:val="none" w:sz="0" w:space="0" w:color="auto"/>
            <w:right w:val="none" w:sz="0" w:space="0" w:color="auto"/>
          </w:divBdr>
        </w:div>
        <w:div w:id="1122381791">
          <w:marLeft w:val="0"/>
          <w:marRight w:val="0"/>
          <w:marTop w:val="0"/>
          <w:marBottom w:val="0"/>
          <w:divBdr>
            <w:top w:val="none" w:sz="0" w:space="0" w:color="auto"/>
            <w:left w:val="none" w:sz="0" w:space="0" w:color="auto"/>
            <w:bottom w:val="none" w:sz="0" w:space="0" w:color="auto"/>
            <w:right w:val="none" w:sz="0" w:space="0" w:color="auto"/>
          </w:divBdr>
        </w:div>
        <w:div w:id="615018852">
          <w:marLeft w:val="0"/>
          <w:marRight w:val="0"/>
          <w:marTop w:val="0"/>
          <w:marBottom w:val="0"/>
          <w:divBdr>
            <w:top w:val="none" w:sz="0" w:space="0" w:color="auto"/>
            <w:left w:val="none" w:sz="0" w:space="0" w:color="auto"/>
            <w:bottom w:val="none" w:sz="0" w:space="0" w:color="auto"/>
            <w:right w:val="none" w:sz="0" w:space="0" w:color="auto"/>
          </w:divBdr>
        </w:div>
      </w:divsChild>
    </w:div>
    <w:div w:id="833253899">
      <w:bodyDiv w:val="1"/>
      <w:marLeft w:val="0"/>
      <w:marRight w:val="0"/>
      <w:marTop w:val="0"/>
      <w:marBottom w:val="0"/>
      <w:divBdr>
        <w:top w:val="none" w:sz="0" w:space="0" w:color="auto"/>
        <w:left w:val="none" w:sz="0" w:space="0" w:color="auto"/>
        <w:bottom w:val="none" w:sz="0" w:space="0" w:color="auto"/>
        <w:right w:val="none" w:sz="0" w:space="0" w:color="auto"/>
      </w:divBdr>
      <w:divsChild>
        <w:div w:id="1611208121">
          <w:marLeft w:val="0"/>
          <w:marRight w:val="0"/>
          <w:marTop w:val="0"/>
          <w:marBottom w:val="0"/>
          <w:divBdr>
            <w:top w:val="none" w:sz="0" w:space="0" w:color="auto"/>
            <w:left w:val="none" w:sz="0" w:space="0" w:color="auto"/>
            <w:bottom w:val="none" w:sz="0" w:space="0" w:color="auto"/>
            <w:right w:val="none" w:sz="0" w:space="0" w:color="auto"/>
          </w:divBdr>
        </w:div>
        <w:div w:id="2040886083">
          <w:marLeft w:val="0"/>
          <w:marRight w:val="0"/>
          <w:marTop w:val="0"/>
          <w:marBottom w:val="0"/>
          <w:divBdr>
            <w:top w:val="none" w:sz="0" w:space="0" w:color="auto"/>
            <w:left w:val="none" w:sz="0" w:space="0" w:color="auto"/>
            <w:bottom w:val="none" w:sz="0" w:space="0" w:color="auto"/>
            <w:right w:val="none" w:sz="0" w:space="0" w:color="auto"/>
          </w:divBdr>
        </w:div>
        <w:div w:id="1875339621">
          <w:marLeft w:val="0"/>
          <w:marRight w:val="0"/>
          <w:marTop w:val="0"/>
          <w:marBottom w:val="0"/>
          <w:divBdr>
            <w:top w:val="none" w:sz="0" w:space="0" w:color="auto"/>
            <w:left w:val="none" w:sz="0" w:space="0" w:color="auto"/>
            <w:bottom w:val="none" w:sz="0" w:space="0" w:color="auto"/>
            <w:right w:val="none" w:sz="0" w:space="0" w:color="auto"/>
          </w:divBdr>
        </w:div>
        <w:div w:id="2028679823">
          <w:marLeft w:val="0"/>
          <w:marRight w:val="0"/>
          <w:marTop w:val="0"/>
          <w:marBottom w:val="0"/>
          <w:divBdr>
            <w:top w:val="none" w:sz="0" w:space="0" w:color="auto"/>
            <w:left w:val="none" w:sz="0" w:space="0" w:color="auto"/>
            <w:bottom w:val="none" w:sz="0" w:space="0" w:color="auto"/>
            <w:right w:val="none" w:sz="0" w:space="0" w:color="auto"/>
          </w:divBdr>
        </w:div>
        <w:div w:id="946934653">
          <w:marLeft w:val="0"/>
          <w:marRight w:val="0"/>
          <w:marTop w:val="0"/>
          <w:marBottom w:val="0"/>
          <w:divBdr>
            <w:top w:val="none" w:sz="0" w:space="0" w:color="auto"/>
            <w:left w:val="none" w:sz="0" w:space="0" w:color="auto"/>
            <w:bottom w:val="none" w:sz="0" w:space="0" w:color="auto"/>
            <w:right w:val="none" w:sz="0" w:space="0" w:color="auto"/>
          </w:divBdr>
        </w:div>
        <w:div w:id="1082221413">
          <w:marLeft w:val="0"/>
          <w:marRight w:val="0"/>
          <w:marTop w:val="0"/>
          <w:marBottom w:val="0"/>
          <w:divBdr>
            <w:top w:val="none" w:sz="0" w:space="0" w:color="auto"/>
            <w:left w:val="none" w:sz="0" w:space="0" w:color="auto"/>
            <w:bottom w:val="none" w:sz="0" w:space="0" w:color="auto"/>
            <w:right w:val="none" w:sz="0" w:space="0" w:color="auto"/>
          </w:divBdr>
        </w:div>
        <w:div w:id="1204250592">
          <w:marLeft w:val="0"/>
          <w:marRight w:val="0"/>
          <w:marTop w:val="0"/>
          <w:marBottom w:val="0"/>
          <w:divBdr>
            <w:top w:val="none" w:sz="0" w:space="0" w:color="auto"/>
            <w:left w:val="none" w:sz="0" w:space="0" w:color="auto"/>
            <w:bottom w:val="none" w:sz="0" w:space="0" w:color="auto"/>
            <w:right w:val="none" w:sz="0" w:space="0" w:color="auto"/>
          </w:divBdr>
        </w:div>
        <w:div w:id="521239746">
          <w:marLeft w:val="0"/>
          <w:marRight w:val="0"/>
          <w:marTop w:val="0"/>
          <w:marBottom w:val="0"/>
          <w:divBdr>
            <w:top w:val="none" w:sz="0" w:space="0" w:color="auto"/>
            <w:left w:val="none" w:sz="0" w:space="0" w:color="auto"/>
            <w:bottom w:val="none" w:sz="0" w:space="0" w:color="auto"/>
            <w:right w:val="none" w:sz="0" w:space="0" w:color="auto"/>
          </w:divBdr>
        </w:div>
        <w:div w:id="953681690">
          <w:marLeft w:val="0"/>
          <w:marRight w:val="0"/>
          <w:marTop w:val="0"/>
          <w:marBottom w:val="0"/>
          <w:divBdr>
            <w:top w:val="none" w:sz="0" w:space="0" w:color="auto"/>
            <w:left w:val="none" w:sz="0" w:space="0" w:color="auto"/>
            <w:bottom w:val="none" w:sz="0" w:space="0" w:color="auto"/>
            <w:right w:val="none" w:sz="0" w:space="0" w:color="auto"/>
          </w:divBdr>
        </w:div>
        <w:div w:id="1858763258">
          <w:marLeft w:val="0"/>
          <w:marRight w:val="0"/>
          <w:marTop w:val="0"/>
          <w:marBottom w:val="0"/>
          <w:divBdr>
            <w:top w:val="none" w:sz="0" w:space="0" w:color="auto"/>
            <w:left w:val="none" w:sz="0" w:space="0" w:color="auto"/>
            <w:bottom w:val="none" w:sz="0" w:space="0" w:color="auto"/>
            <w:right w:val="none" w:sz="0" w:space="0" w:color="auto"/>
          </w:divBdr>
        </w:div>
        <w:div w:id="423107663">
          <w:marLeft w:val="0"/>
          <w:marRight w:val="0"/>
          <w:marTop w:val="0"/>
          <w:marBottom w:val="0"/>
          <w:divBdr>
            <w:top w:val="none" w:sz="0" w:space="0" w:color="auto"/>
            <w:left w:val="none" w:sz="0" w:space="0" w:color="auto"/>
            <w:bottom w:val="none" w:sz="0" w:space="0" w:color="auto"/>
            <w:right w:val="none" w:sz="0" w:space="0" w:color="auto"/>
          </w:divBdr>
        </w:div>
        <w:div w:id="503670430">
          <w:marLeft w:val="0"/>
          <w:marRight w:val="0"/>
          <w:marTop w:val="0"/>
          <w:marBottom w:val="0"/>
          <w:divBdr>
            <w:top w:val="none" w:sz="0" w:space="0" w:color="auto"/>
            <w:left w:val="none" w:sz="0" w:space="0" w:color="auto"/>
            <w:bottom w:val="none" w:sz="0" w:space="0" w:color="auto"/>
            <w:right w:val="none" w:sz="0" w:space="0" w:color="auto"/>
          </w:divBdr>
        </w:div>
        <w:div w:id="1898083803">
          <w:marLeft w:val="0"/>
          <w:marRight w:val="0"/>
          <w:marTop w:val="0"/>
          <w:marBottom w:val="0"/>
          <w:divBdr>
            <w:top w:val="none" w:sz="0" w:space="0" w:color="auto"/>
            <w:left w:val="none" w:sz="0" w:space="0" w:color="auto"/>
            <w:bottom w:val="none" w:sz="0" w:space="0" w:color="auto"/>
            <w:right w:val="none" w:sz="0" w:space="0" w:color="auto"/>
          </w:divBdr>
        </w:div>
        <w:div w:id="51126302">
          <w:marLeft w:val="0"/>
          <w:marRight w:val="0"/>
          <w:marTop w:val="0"/>
          <w:marBottom w:val="0"/>
          <w:divBdr>
            <w:top w:val="none" w:sz="0" w:space="0" w:color="auto"/>
            <w:left w:val="none" w:sz="0" w:space="0" w:color="auto"/>
            <w:bottom w:val="none" w:sz="0" w:space="0" w:color="auto"/>
            <w:right w:val="none" w:sz="0" w:space="0" w:color="auto"/>
          </w:divBdr>
        </w:div>
        <w:div w:id="1026516553">
          <w:marLeft w:val="0"/>
          <w:marRight w:val="0"/>
          <w:marTop w:val="0"/>
          <w:marBottom w:val="0"/>
          <w:divBdr>
            <w:top w:val="none" w:sz="0" w:space="0" w:color="auto"/>
            <w:left w:val="none" w:sz="0" w:space="0" w:color="auto"/>
            <w:bottom w:val="none" w:sz="0" w:space="0" w:color="auto"/>
            <w:right w:val="none" w:sz="0" w:space="0" w:color="auto"/>
          </w:divBdr>
        </w:div>
        <w:div w:id="372117394">
          <w:marLeft w:val="0"/>
          <w:marRight w:val="0"/>
          <w:marTop w:val="0"/>
          <w:marBottom w:val="0"/>
          <w:divBdr>
            <w:top w:val="none" w:sz="0" w:space="0" w:color="auto"/>
            <w:left w:val="none" w:sz="0" w:space="0" w:color="auto"/>
            <w:bottom w:val="none" w:sz="0" w:space="0" w:color="auto"/>
            <w:right w:val="none" w:sz="0" w:space="0" w:color="auto"/>
          </w:divBdr>
        </w:div>
        <w:div w:id="1365401206">
          <w:marLeft w:val="0"/>
          <w:marRight w:val="0"/>
          <w:marTop w:val="0"/>
          <w:marBottom w:val="0"/>
          <w:divBdr>
            <w:top w:val="none" w:sz="0" w:space="0" w:color="auto"/>
            <w:left w:val="none" w:sz="0" w:space="0" w:color="auto"/>
            <w:bottom w:val="none" w:sz="0" w:space="0" w:color="auto"/>
            <w:right w:val="none" w:sz="0" w:space="0" w:color="auto"/>
          </w:divBdr>
        </w:div>
        <w:div w:id="1917010918">
          <w:marLeft w:val="0"/>
          <w:marRight w:val="0"/>
          <w:marTop w:val="0"/>
          <w:marBottom w:val="0"/>
          <w:divBdr>
            <w:top w:val="none" w:sz="0" w:space="0" w:color="auto"/>
            <w:left w:val="none" w:sz="0" w:space="0" w:color="auto"/>
            <w:bottom w:val="none" w:sz="0" w:space="0" w:color="auto"/>
            <w:right w:val="none" w:sz="0" w:space="0" w:color="auto"/>
          </w:divBdr>
        </w:div>
        <w:div w:id="2031254197">
          <w:marLeft w:val="0"/>
          <w:marRight w:val="0"/>
          <w:marTop w:val="0"/>
          <w:marBottom w:val="0"/>
          <w:divBdr>
            <w:top w:val="none" w:sz="0" w:space="0" w:color="auto"/>
            <w:left w:val="none" w:sz="0" w:space="0" w:color="auto"/>
            <w:bottom w:val="none" w:sz="0" w:space="0" w:color="auto"/>
            <w:right w:val="none" w:sz="0" w:space="0" w:color="auto"/>
          </w:divBdr>
        </w:div>
        <w:div w:id="454638148">
          <w:marLeft w:val="0"/>
          <w:marRight w:val="0"/>
          <w:marTop w:val="0"/>
          <w:marBottom w:val="0"/>
          <w:divBdr>
            <w:top w:val="none" w:sz="0" w:space="0" w:color="auto"/>
            <w:left w:val="none" w:sz="0" w:space="0" w:color="auto"/>
            <w:bottom w:val="none" w:sz="0" w:space="0" w:color="auto"/>
            <w:right w:val="none" w:sz="0" w:space="0" w:color="auto"/>
          </w:divBdr>
        </w:div>
        <w:div w:id="1846702134">
          <w:marLeft w:val="0"/>
          <w:marRight w:val="0"/>
          <w:marTop w:val="0"/>
          <w:marBottom w:val="0"/>
          <w:divBdr>
            <w:top w:val="none" w:sz="0" w:space="0" w:color="auto"/>
            <w:left w:val="none" w:sz="0" w:space="0" w:color="auto"/>
            <w:bottom w:val="none" w:sz="0" w:space="0" w:color="auto"/>
            <w:right w:val="none" w:sz="0" w:space="0" w:color="auto"/>
          </w:divBdr>
        </w:div>
        <w:div w:id="1814832229">
          <w:marLeft w:val="0"/>
          <w:marRight w:val="0"/>
          <w:marTop w:val="0"/>
          <w:marBottom w:val="0"/>
          <w:divBdr>
            <w:top w:val="none" w:sz="0" w:space="0" w:color="auto"/>
            <w:left w:val="none" w:sz="0" w:space="0" w:color="auto"/>
            <w:bottom w:val="none" w:sz="0" w:space="0" w:color="auto"/>
            <w:right w:val="none" w:sz="0" w:space="0" w:color="auto"/>
          </w:divBdr>
        </w:div>
        <w:div w:id="1124159302">
          <w:marLeft w:val="0"/>
          <w:marRight w:val="0"/>
          <w:marTop w:val="0"/>
          <w:marBottom w:val="0"/>
          <w:divBdr>
            <w:top w:val="none" w:sz="0" w:space="0" w:color="auto"/>
            <w:left w:val="none" w:sz="0" w:space="0" w:color="auto"/>
            <w:bottom w:val="none" w:sz="0" w:space="0" w:color="auto"/>
            <w:right w:val="none" w:sz="0" w:space="0" w:color="auto"/>
          </w:divBdr>
        </w:div>
        <w:div w:id="1314601398">
          <w:marLeft w:val="0"/>
          <w:marRight w:val="0"/>
          <w:marTop w:val="0"/>
          <w:marBottom w:val="0"/>
          <w:divBdr>
            <w:top w:val="none" w:sz="0" w:space="0" w:color="auto"/>
            <w:left w:val="none" w:sz="0" w:space="0" w:color="auto"/>
            <w:bottom w:val="none" w:sz="0" w:space="0" w:color="auto"/>
            <w:right w:val="none" w:sz="0" w:space="0" w:color="auto"/>
          </w:divBdr>
        </w:div>
        <w:div w:id="428896419">
          <w:marLeft w:val="0"/>
          <w:marRight w:val="0"/>
          <w:marTop w:val="0"/>
          <w:marBottom w:val="0"/>
          <w:divBdr>
            <w:top w:val="none" w:sz="0" w:space="0" w:color="auto"/>
            <w:left w:val="none" w:sz="0" w:space="0" w:color="auto"/>
            <w:bottom w:val="none" w:sz="0" w:space="0" w:color="auto"/>
            <w:right w:val="none" w:sz="0" w:space="0" w:color="auto"/>
          </w:divBdr>
        </w:div>
        <w:div w:id="931743647">
          <w:marLeft w:val="0"/>
          <w:marRight w:val="0"/>
          <w:marTop w:val="0"/>
          <w:marBottom w:val="0"/>
          <w:divBdr>
            <w:top w:val="none" w:sz="0" w:space="0" w:color="auto"/>
            <w:left w:val="none" w:sz="0" w:space="0" w:color="auto"/>
            <w:bottom w:val="none" w:sz="0" w:space="0" w:color="auto"/>
            <w:right w:val="none" w:sz="0" w:space="0" w:color="auto"/>
          </w:divBdr>
        </w:div>
        <w:div w:id="1287546166">
          <w:marLeft w:val="0"/>
          <w:marRight w:val="0"/>
          <w:marTop w:val="0"/>
          <w:marBottom w:val="0"/>
          <w:divBdr>
            <w:top w:val="none" w:sz="0" w:space="0" w:color="auto"/>
            <w:left w:val="none" w:sz="0" w:space="0" w:color="auto"/>
            <w:bottom w:val="none" w:sz="0" w:space="0" w:color="auto"/>
            <w:right w:val="none" w:sz="0" w:space="0" w:color="auto"/>
          </w:divBdr>
        </w:div>
        <w:div w:id="1784029400">
          <w:marLeft w:val="0"/>
          <w:marRight w:val="0"/>
          <w:marTop w:val="0"/>
          <w:marBottom w:val="0"/>
          <w:divBdr>
            <w:top w:val="none" w:sz="0" w:space="0" w:color="auto"/>
            <w:left w:val="none" w:sz="0" w:space="0" w:color="auto"/>
            <w:bottom w:val="none" w:sz="0" w:space="0" w:color="auto"/>
            <w:right w:val="none" w:sz="0" w:space="0" w:color="auto"/>
          </w:divBdr>
        </w:div>
        <w:div w:id="266886874">
          <w:marLeft w:val="0"/>
          <w:marRight w:val="0"/>
          <w:marTop w:val="0"/>
          <w:marBottom w:val="0"/>
          <w:divBdr>
            <w:top w:val="none" w:sz="0" w:space="0" w:color="auto"/>
            <w:left w:val="none" w:sz="0" w:space="0" w:color="auto"/>
            <w:bottom w:val="none" w:sz="0" w:space="0" w:color="auto"/>
            <w:right w:val="none" w:sz="0" w:space="0" w:color="auto"/>
          </w:divBdr>
        </w:div>
        <w:div w:id="2040625964">
          <w:marLeft w:val="0"/>
          <w:marRight w:val="0"/>
          <w:marTop w:val="0"/>
          <w:marBottom w:val="0"/>
          <w:divBdr>
            <w:top w:val="none" w:sz="0" w:space="0" w:color="auto"/>
            <w:left w:val="none" w:sz="0" w:space="0" w:color="auto"/>
            <w:bottom w:val="none" w:sz="0" w:space="0" w:color="auto"/>
            <w:right w:val="none" w:sz="0" w:space="0" w:color="auto"/>
          </w:divBdr>
        </w:div>
        <w:div w:id="1882864078">
          <w:marLeft w:val="0"/>
          <w:marRight w:val="0"/>
          <w:marTop w:val="0"/>
          <w:marBottom w:val="0"/>
          <w:divBdr>
            <w:top w:val="none" w:sz="0" w:space="0" w:color="auto"/>
            <w:left w:val="none" w:sz="0" w:space="0" w:color="auto"/>
            <w:bottom w:val="none" w:sz="0" w:space="0" w:color="auto"/>
            <w:right w:val="none" w:sz="0" w:space="0" w:color="auto"/>
          </w:divBdr>
        </w:div>
        <w:div w:id="977690757">
          <w:marLeft w:val="0"/>
          <w:marRight w:val="0"/>
          <w:marTop w:val="0"/>
          <w:marBottom w:val="0"/>
          <w:divBdr>
            <w:top w:val="none" w:sz="0" w:space="0" w:color="auto"/>
            <w:left w:val="none" w:sz="0" w:space="0" w:color="auto"/>
            <w:bottom w:val="none" w:sz="0" w:space="0" w:color="auto"/>
            <w:right w:val="none" w:sz="0" w:space="0" w:color="auto"/>
          </w:divBdr>
        </w:div>
        <w:div w:id="1706784681">
          <w:marLeft w:val="0"/>
          <w:marRight w:val="0"/>
          <w:marTop w:val="0"/>
          <w:marBottom w:val="0"/>
          <w:divBdr>
            <w:top w:val="none" w:sz="0" w:space="0" w:color="auto"/>
            <w:left w:val="none" w:sz="0" w:space="0" w:color="auto"/>
            <w:bottom w:val="none" w:sz="0" w:space="0" w:color="auto"/>
            <w:right w:val="none" w:sz="0" w:space="0" w:color="auto"/>
          </w:divBdr>
        </w:div>
        <w:div w:id="1061751938">
          <w:marLeft w:val="0"/>
          <w:marRight w:val="0"/>
          <w:marTop w:val="0"/>
          <w:marBottom w:val="0"/>
          <w:divBdr>
            <w:top w:val="none" w:sz="0" w:space="0" w:color="auto"/>
            <w:left w:val="none" w:sz="0" w:space="0" w:color="auto"/>
            <w:bottom w:val="none" w:sz="0" w:space="0" w:color="auto"/>
            <w:right w:val="none" w:sz="0" w:space="0" w:color="auto"/>
          </w:divBdr>
        </w:div>
        <w:div w:id="1741170496">
          <w:marLeft w:val="0"/>
          <w:marRight w:val="0"/>
          <w:marTop w:val="0"/>
          <w:marBottom w:val="0"/>
          <w:divBdr>
            <w:top w:val="none" w:sz="0" w:space="0" w:color="auto"/>
            <w:left w:val="none" w:sz="0" w:space="0" w:color="auto"/>
            <w:bottom w:val="none" w:sz="0" w:space="0" w:color="auto"/>
            <w:right w:val="none" w:sz="0" w:space="0" w:color="auto"/>
          </w:divBdr>
        </w:div>
        <w:div w:id="1670325615">
          <w:marLeft w:val="0"/>
          <w:marRight w:val="0"/>
          <w:marTop w:val="0"/>
          <w:marBottom w:val="0"/>
          <w:divBdr>
            <w:top w:val="none" w:sz="0" w:space="0" w:color="auto"/>
            <w:left w:val="none" w:sz="0" w:space="0" w:color="auto"/>
            <w:bottom w:val="none" w:sz="0" w:space="0" w:color="auto"/>
            <w:right w:val="none" w:sz="0" w:space="0" w:color="auto"/>
          </w:divBdr>
        </w:div>
        <w:div w:id="944842709">
          <w:marLeft w:val="0"/>
          <w:marRight w:val="0"/>
          <w:marTop w:val="0"/>
          <w:marBottom w:val="0"/>
          <w:divBdr>
            <w:top w:val="none" w:sz="0" w:space="0" w:color="auto"/>
            <w:left w:val="none" w:sz="0" w:space="0" w:color="auto"/>
            <w:bottom w:val="none" w:sz="0" w:space="0" w:color="auto"/>
            <w:right w:val="none" w:sz="0" w:space="0" w:color="auto"/>
          </w:divBdr>
        </w:div>
        <w:div w:id="1021662465">
          <w:marLeft w:val="0"/>
          <w:marRight w:val="0"/>
          <w:marTop w:val="0"/>
          <w:marBottom w:val="0"/>
          <w:divBdr>
            <w:top w:val="none" w:sz="0" w:space="0" w:color="auto"/>
            <w:left w:val="none" w:sz="0" w:space="0" w:color="auto"/>
            <w:bottom w:val="none" w:sz="0" w:space="0" w:color="auto"/>
            <w:right w:val="none" w:sz="0" w:space="0" w:color="auto"/>
          </w:divBdr>
        </w:div>
      </w:divsChild>
    </w:div>
    <w:div w:id="873268965">
      <w:bodyDiv w:val="1"/>
      <w:marLeft w:val="0"/>
      <w:marRight w:val="0"/>
      <w:marTop w:val="0"/>
      <w:marBottom w:val="0"/>
      <w:divBdr>
        <w:top w:val="none" w:sz="0" w:space="0" w:color="auto"/>
        <w:left w:val="none" w:sz="0" w:space="0" w:color="auto"/>
        <w:bottom w:val="none" w:sz="0" w:space="0" w:color="auto"/>
        <w:right w:val="none" w:sz="0" w:space="0" w:color="auto"/>
      </w:divBdr>
      <w:divsChild>
        <w:div w:id="1458914208">
          <w:marLeft w:val="0"/>
          <w:marRight w:val="0"/>
          <w:marTop w:val="0"/>
          <w:marBottom w:val="0"/>
          <w:divBdr>
            <w:top w:val="none" w:sz="0" w:space="0" w:color="auto"/>
            <w:left w:val="none" w:sz="0" w:space="0" w:color="auto"/>
            <w:bottom w:val="none" w:sz="0" w:space="0" w:color="auto"/>
            <w:right w:val="none" w:sz="0" w:space="0" w:color="auto"/>
          </w:divBdr>
        </w:div>
        <w:div w:id="1817064240">
          <w:marLeft w:val="0"/>
          <w:marRight w:val="0"/>
          <w:marTop w:val="0"/>
          <w:marBottom w:val="0"/>
          <w:divBdr>
            <w:top w:val="none" w:sz="0" w:space="0" w:color="auto"/>
            <w:left w:val="none" w:sz="0" w:space="0" w:color="auto"/>
            <w:bottom w:val="none" w:sz="0" w:space="0" w:color="auto"/>
            <w:right w:val="none" w:sz="0" w:space="0" w:color="auto"/>
          </w:divBdr>
        </w:div>
        <w:div w:id="1358461979">
          <w:marLeft w:val="0"/>
          <w:marRight w:val="0"/>
          <w:marTop w:val="0"/>
          <w:marBottom w:val="0"/>
          <w:divBdr>
            <w:top w:val="none" w:sz="0" w:space="0" w:color="auto"/>
            <w:left w:val="none" w:sz="0" w:space="0" w:color="auto"/>
            <w:bottom w:val="none" w:sz="0" w:space="0" w:color="auto"/>
            <w:right w:val="none" w:sz="0" w:space="0" w:color="auto"/>
          </w:divBdr>
        </w:div>
        <w:div w:id="934943165">
          <w:marLeft w:val="0"/>
          <w:marRight w:val="0"/>
          <w:marTop w:val="0"/>
          <w:marBottom w:val="0"/>
          <w:divBdr>
            <w:top w:val="none" w:sz="0" w:space="0" w:color="auto"/>
            <w:left w:val="none" w:sz="0" w:space="0" w:color="auto"/>
            <w:bottom w:val="none" w:sz="0" w:space="0" w:color="auto"/>
            <w:right w:val="none" w:sz="0" w:space="0" w:color="auto"/>
          </w:divBdr>
        </w:div>
        <w:div w:id="140706170">
          <w:marLeft w:val="0"/>
          <w:marRight w:val="0"/>
          <w:marTop w:val="0"/>
          <w:marBottom w:val="0"/>
          <w:divBdr>
            <w:top w:val="none" w:sz="0" w:space="0" w:color="auto"/>
            <w:left w:val="none" w:sz="0" w:space="0" w:color="auto"/>
            <w:bottom w:val="none" w:sz="0" w:space="0" w:color="auto"/>
            <w:right w:val="none" w:sz="0" w:space="0" w:color="auto"/>
          </w:divBdr>
        </w:div>
        <w:div w:id="948856070">
          <w:marLeft w:val="0"/>
          <w:marRight w:val="0"/>
          <w:marTop w:val="0"/>
          <w:marBottom w:val="0"/>
          <w:divBdr>
            <w:top w:val="none" w:sz="0" w:space="0" w:color="auto"/>
            <w:left w:val="none" w:sz="0" w:space="0" w:color="auto"/>
            <w:bottom w:val="none" w:sz="0" w:space="0" w:color="auto"/>
            <w:right w:val="none" w:sz="0" w:space="0" w:color="auto"/>
          </w:divBdr>
        </w:div>
      </w:divsChild>
    </w:div>
    <w:div w:id="910962703">
      <w:bodyDiv w:val="1"/>
      <w:marLeft w:val="0"/>
      <w:marRight w:val="0"/>
      <w:marTop w:val="0"/>
      <w:marBottom w:val="0"/>
      <w:divBdr>
        <w:top w:val="none" w:sz="0" w:space="0" w:color="auto"/>
        <w:left w:val="none" w:sz="0" w:space="0" w:color="auto"/>
        <w:bottom w:val="none" w:sz="0" w:space="0" w:color="auto"/>
        <w:right w:val="none" w:sz="0" w:space="0" w:color="auto"/>
      </w:divBdr>
      <w:divsChild>
        <w:div w:id="342049528">
          <w:marLeft w:val="0"/>
          <w:marRight w:val="0"/>
          <w:marTop w:val="0"/>
          <w:marBottom w:val="0"/>
          <w:divBdr>
            <w:top w:val="none" w:sz="0" w:space="0" w:color="auto"/>
            <w:left w:val="none" w:sz="0" w:space="0" w:color="auto"/>
            <w:bottom w:val="none" w:sz="0" w:space="0" w:color="auto"/>
            <w:right w:val="none" w:sz="0" w:space="0" w:color="auto"/>
          </w:divBdr>
          <w:divsChild>
            <w:div w:id="1581408154">
              <w:marLeft w:val="0"/>
              <w:marRight w:val="0"/>
              <w:marTop w:val="0"/>
              <w:marBottom w:val="0"/>
              <w:divBdr>
                <w:top w:val="none" w:sz="0" w:space="0" w:color="auto"/>
                <w:left w:val="none" w:sz="0" w:space="0" w:color="auto"/>
                <w:bottom w:val="none" w:sz="0" w:space="0" w:color="auto"/>
                <w:right w:val="none" w:sz="0" w:space="0" w:color="auto"/>
              </w:divBdr>
            </w:div>
            <w:div w:id="763495177">
              <w:marLeft w:val="0"/>
              <w:marRight w:val="0"/>
              <w:marTop w:val="0"/>
              <w:marBottom w:val="0"/>
              <w:divBdr>
                <w:top w:val="none" w:sz="0" w:space="0" w:color="auto"/>
                <w:left w:val="none" w:sz="0" w:space="0" w:color="auto"/>
                <w:bottom w:val="none" w:sz="0" w:space="0" w:color="auto"/>
                <w:right w:val="none" w:sz="0" w:space="0" w:color="auto"/>
              </w:divBdr>
            </w:div>
            <w:div w:id="2026899773">
              <w:marLeft w:val="0"/>
              <w:marRight w:val="0"/>
              <w:marTop w:val="0"/>
              <w:marBottom w:val="0"/>
              <w:divBdr>
                <w:top w:val="none" w:sz="0" w:space="0" w:color="auto"/>
                <w:left w:val="none" w:sz="0" w:space="0" w:color="auto"/>
                <w:bottom w:val="none" w:sz="0" w:space="0" w:color="auto"/>
                <w:right w:val="none" w:sz="0" w:space="0" w:color="auto"/>
              </w:divBdr>
            </w:div>
            <w:div w:id="2112506809">
              <w:marLeft w:val="0"/>
              <w:marRight w:val="0"/>
              <w:marTop w:val="0"/>
              <w:marBottom w:val="0"/>
              <w:divBdr>
                <w:top w:val="none" w:sz="0" w:space="0" w:color="auto"/>
                <w:left w:val="none" w:sz="0" w:space="0" w:color="auto"/>
                <w:bottom w:val="none" w:sz="0" w:space="0" w:color="auto"/>
                <w:right w:val="none" w:sz="0" w:space="0" w:color="auto"/>
              </w:divBdr>
            </w:div>
            <w:div w:id="456878537">
              <w:marLeft w:val="0"/>
              <w:marRight w:val="0"/>
              <w:marTop w:val="0"/>
              <w:marBottom w:val="0"/>
              <w:divBdr>
                <w:top w:val="none" w:sz="0" w:space="0" w:color="auto"/>
                <w:left w:val="none" w:sz="0" w:space="0" w:color="auto"/>
                <w:bottom w:val="none" w:sz="0" w:space="0" w:color="auto"/>
                <w:right w:val="none" w:sz="0" w:space="0" w:color="auto"/>
              </w:divBdr>
            </w:div>
            <w:div w:id="1944535409">
              <w:marLeft w:val="0"/>
              <w:marRight w:val="0"/>
              <w:marTop w:val="0"/>
              <w:marBottom w:val="0"/>
              <w:divBdr>
                <w:top w:val="none" w:sz="0" w:space="0" w:color="auto"/>
                <w:left w:val="none" w:sz="0" w:space="0" w:color="auto"/>
                <w:bottom w:val="none" w:sz="0" w:space="0" w:color="auto"/>
                <w:right w:val="none" w:sz="0" w:space="0" w:color="auto"/>
              </w:divBdr>
            </w:div>
            <w:div w:id="774519184">
              <w:marLeft w:val="0"/>
              <w:marRight w:val="0"/>
              <w:marTop w:val="0"/>
              <w:marBottom w:val="0"/>
              <w:divBdr>
                <w:top w:val="none" w:sz="0" w:space="0" w:color="auto"/>
                <w:left w:val="none" w:sz="0" w:space="0" w:color="auto"/>
                <w:bottom w:val="none" w:sz="0" w:space="0" w:color="auto"/>
                <w:right w:val="none" w:sz="0" w:space="0" w:color="auto"/>
              </w:divBdr>
            </w:div>
            <w:div w:id="1488932971">
              <w:marLeft w:val="0"/>
              <w:marRight w:val="0"/>
              <w:marTop w:val="0"/>
              <w:marBottom w:val="0"/>
              <w:divBdr>
                <w:top w:val="none" w:sz="0" w:space="0" w:color="auto"/>
                <w:left w:val="none" w:sz="0" w:space="0" w:color="auto"/>
                <w:bottom w:val="none" w:sz="0" w:space="0" w:color="auto"/>
                <w:right w:val="none" w:sz="0" w:space="0" w:color="auto"/>
              </w:divBdr>
            </w:div>
            <w:div w:id="950936424">
              <w:marLeft w:val="0"/>
              <w:marRight w:val="0"/>
              <w:marTop w:val="0"/>
              <w:marBottom w:val="0"/>
              <w:divBdr>
                <w:top w:val="none" w:sz="0" w:space="0" w:color="auto"/>
                <w:left w:val="none" w:sz="0" w:space="0" w:color="auto"/>
                <w:bottom w:val="none" w:sz="0" w:space="0" w:color="auto"/>
                <w:right w:val="none" w:sz="0" w:space="0" w:color="auto"/>
              </w:divBdr>
            </w:div>
            <w:div w:id="1445535686">
              <w:marLeft w:val="0"/>
              <w:marRight w:val="0"/>
              <w:marTop w:val="0"/>
              <w:marBottom w:val="0"/>
              <w:divBdr>
                <w:top w:val="none" w:sz="0" w:space="0" w:color="auto"/>
                <w:left w:val="none" w:sz="0" w:space="0" w:color="auto"/>
                <w:bottom w:val="none" w:sz="0" w:space="0" w:color="auto"/>
                <w:right w:val="none" w:sz="0" w:space="0" w:color="auto"/>
              </w:divBdr>
            </w:div>
            <w:div w:id="2518004">
              <w:marLeft w:val="0"/>
              <w:marRight w:val="0"/>
              <w:marTop w:val="0"/>
              <w:marBottom w:val="0"/>
              <w:divBdr>
                <w:top w:val="none" w:sz="0" w:space="0" w:color="auto"/>
                <w:left w:val="none" w:sz="0" w:space="0" w:color="auto"/>
                <w:bottom w:val="none" w:sz="0" w:space="0" w:color="auto"/>
                <w:right w:val="none" w:sz="0" w:space="0" w:color="auto"/>
              </w:divBdr>
            </w:div>
            <w:div w:id="529415831">
              <w:marLeft w:val="0"/>
              <w:marRight w:val="0"/>
              <w:marTop w:val="0"/>
              <w:marBottom w:val="0"/>
              <w:divBdr>
                <w:top w:val="none" w:sz="0" w:space="0" w:color="auto"/>
                <w:left w:val="none" w:sz="0" w:space="0" w:color="auto"/>
                <w:bottom w:val="none" w:sz="0" w:space="0" w:color="auto"/>
                <w:right w:val="none" w:sz="0" w:space="0" w:color="auto"/>
              </w:divBdr>
            </w:div>
            <w:div w:id="948507353">
              <w:marLeft w:val="0"/>
              <w:marRight w:val="0"/>
              <w:marTop w:val="0"/>
              <w:marBottom w:val="0"/>
              <w:divBdr>
                <w:top w:val="none" w:sz="0" w:space="0" w:color="auto"/>
                <w:left w:val="none" w:sz="0" w:space="0" w:color="auto"/>
                <w:bottom w:val="none" w:sz="0" w:space="0" w:color="auto"/>
                <w:right w:val="none" w:sz="0" w:space="0" w:color="auto"/>
              </w:divBdr>
            </w:div>
            <w:div w:id="747461281">
              <w:marLeft w:val="0"/>
              <w:marRight w:val="0"/>
              <w:marTop w:val="0"/>
              <w:marBottom w:val="0"/>
              <w:divBdr>
                <w:top w:val="none" w:sz="0" w:space="0" w:color="auto"/>
                <w:left w:val="none" w:sz="0" w:space="0" w:color="auto"/>
                <w:bottom w:val="none" w:sz="0" w:space="0" w:color="auto"/>
                <w:right w:val="none" w:sz="0" w:space="0" w:color="auto"/>
              </w:divBdr>
            </w:div>
            <w:div w:id="1733043141">
              <w:marLeft w:val="0"/>
              <w:marRight w:val="0"/>
              <w:marTop w:val="0"/>
              <w:marBottom w:val="0"/>
              <w:divBdr>
                <w:top w:val="none" w:sz="0" w:space="0" w:color="auto"/>
                <w:left w:val="none" w:sz="0" w:space="0" w:color="auto"/>
                <w:bottom w:val="none" w:sz="0" w:space="0" w:color="auto"/>
                <w:right w:val="none" w:sz="0" w:space="0" w:color="auto"/>
              </w:divBdr>
            </w:div>
            <w:div w:id="1157187483">
              <w:marLeft w:val="0"/>
              <w:marRight w:val="0"/>
              <w:marTop w:val="0"/>
              <w:marBottom w:val="0"/>
              <w:divBdr>
                <w:top w:val="none" w:sz="0" w:space="0" w:color="auto"/>
                <w:left w:val="none" w:sz="0" w:space="0" w:color="auto"/>
                <w:bottom w:val="none" w:sz="0" w:space="0" w:color="auto"/>
                <w:right w:val="none" w:sz="0" w:space="0" w:color="auto"/>
              </w:divBdr>
            </w:div>
            <w:div w:id="613362109">
              <w:marLeft w:val="0"/>
              <w:marRight w:val="0"/>
              <w:marTop w:val="0"/>
              <w:marBottom w:val="0"/>
              <w:divBdr>
                <w:top w:val="none" w:sz="0" w:space="0" w:color="auto"/>
                <w:left w:val="none" w:sz="0" w:space="0" w:color="auto"/>
                <w:bottom w:val="none" w:sz="0" w:space="0" w:color="auto"/>
                <w:right w:val="none" w:sz="0" w:space="0" w:color="auto"/>
              </w:divBdr>
            </w:div>
            <w:div w:id="1046414878">
              <w:marLeft w:val="0"/>
              <w:marRight w:val="0"/>
              <w:marTop w:val="0"/>
              <w:marBottom w:val="0"/>
              <w:divBdr>
                <w:top w:val="none" w:sz="0" w:space="0" w:color="auto"/>
                <w:left w:val="none" w:sz="0" w:space="0" w:color="auto"/>
                <w:bottom w:val="none" w:sz="0" w:space="0" w:color="auto"/>
                <w:right w:val="none" w:sz="0" w:space="0" w:color="auto"/>
              </w:divBdr>
            </w:div>
            <w:div w:id="995300107">
              <w:marLeft w:val="0"/>
              <w:marRight w:val="0"/>
              <w:marTop w:val="0"/>
              <w:marBottom w:val="0"/>
              <w:divBdr>
                <w:top w:val="none" w:sz="0" w:space="0" w:color="auto"/>
                <w:left w:val="none" w:sz="0" w:space="0" w:color="auto"/>
                <w:bottom w:val="none" w:sz="0" w:space="0" w:color="auto"/>
                <w:right w:val="none" w:sz="0" w:space="0" w:color="auto"/>
              </w:divBdr>
            </w:div>
            <w:div w:id="213126345">
              <w:marLeft w:val="0"/>
              <w:marRight w:val="0"/>
              <w:marTop w:val="0"/>
              <w:marBottom w:val="0"/>
              <w:divBdr>
                <w:top w:val="none" w:sz="0" w:space="0" w:color="auto"/>
                <w:left w:val="none" w:sz="0" w:space="0" w:color="auto"/>
                <w:bottom w:val="none" w:sz="0" w:space="0" w:color="auto"/>
                <w:right w:val="none" w:sz="0" w:space="0" w:color="auto"/>
              </w:divBdr>
            </w:div>
            <w:div w:id="3434211">
              <w:marLeft w:val="0"/>
              <w:marRight w:val="0"/>
              <w:marTop w:val="0"/>
              <w:marBottom w:val="0"/>
              <w:divBdr>
                <w:top w:val="none" w:sz="0" w:space="0" w:color="auto"/>
                <w:left w:val="none" w:sz="0" w:space="0" w:color="auto"/>
                <w:bottom w:val="none" w:sz="0" w:space="0" w:color="auto"/>
                <w:right w:val="none" w:sz="0" w:space="0" w:color="auto"/>
              </w:divBdr>
            </w:div>
            <w:div w:id="1128548081">
              <w:marLeft w:val="0"/>
              <w:marRight w:val="0"/>
              <w:marTop w:val="0"/>
              <w:marBottom w:val="0"/>
              <w:divBdr>
                <w:top w:val="none" w:sz="0" w:space="0" w:color="auto"/>
                <w:left w:val="none" w:sz="0" w:space="0" w:color="auto"/>
                <w:bottom w:val="none" w:sz="0" w:space="0" w:color="auto"/>
                <w:right w:val="none" w:sz="0" w:space="0" w:color="auto"/>
              </w:divBdr>
            </w:div>
            <w:div w:id="856120314">
              <w:marLeft w:val="0"/>
              <w:marRight w:val="0"/>
              <w:marTop w:val="0"/>
              <w:marBottom w:val="0"/>
              <w:divBdr>
                <w:top w:val="none" w:sz="0" w:space="0" w:color="auto"/>
                <w:left w:val="none" w:sz="0" w:space="0" w:color="auto"/>
                <w:bottom w:val="none" w:sz="0" w:space="0" w:color="auto"/>
                <w:right w:val="none" w:sz="0" w:space="0" w:color="auto"/>
              </w:divBdr>
            </w:div>
            <w:div w:id="908610652">
              <w:marLeft w:val="0"/>
              <w:marRight w:val="0"/>
              <w:marTop w:val="0"/>
              <w:marBottom w:val="0"/>
              <w:divBdr>
                <w:top w:val="none" w:sz="0" w:space="0" w:color="auto"/>
                <w:left w:val="none" w:sz="0" w:space="0" w:color="auto"/>
                <w:bottom w:val="none" w:sz="0" w:space="0" w:color="auto"/>
                <w:right w:val="none" w:sz="0" w:space="0" w:color="auto"/>
              </w:divBdr>
            </w:div>
            <w:div w:id="2061783843">
              <w:marLeft w:val="0"/>
              <w:marRight w:val="0"/>
              <w:marTop w:val="0"/>
              <w:marBottom w:val="0"/>
              <w:divBdr>
                <w:top w:val="none" w:sz="0" w:space="0" w:color="auto"/>
                <w:left w:val="none" w:sz="0" w:space="0" w:color="auto"/>
                <w:bottom w:val="none" w:sz="0" w:space="0" w:color="auto"/>
                <w:right w:val="none" w:sz="0" w:space="0" w:color="auto"/>
              </w:divBdr>
            </w:div>
            <w:div w:id="185992378">
              <w:marLeft w:val="0"/>
              <w:marRight w:val="0"/>
              <w:marTop w:val="0"/>
              <w:marBottom w:val="0"/>
              <w:divBdr>
                <w:top w:val="none" w:sz="0" w:space="0" w:color="auto"/>
                <w:left w:val="none" w:sz="0" w:space="0" w:color="auto"/>
                <w:bottom w:val="none" w:sz="0" w:space="0" w:color="auto"/>
                <w:right w:val="none" w:sz="0" w:space="0" w:color="auto"/>
              </w:divBdr>
            </w:div>
            <w:div w:id="1632402105">
              <w:marLeft w:val="0"/>
              <w:marRight w:val="0"/>
              <w:marTop w:val="0"/>
              <w:marBottom w:val="0"/>
              <w:divBdr>
                <w:top w:val="none" w:sz="0" w:space="0" w:color="auto"/>
                <w:left w:val="none" w:sz="0" w:space="0" w:color="auto"/>
                <w:bottom w:val="none" w:sz="0" w:space="0" w:color="auto"/>
                <w:right w:val="none" w:sz="0" w:space="0" w:color="auto"/>
              </w:divBdr>
            </w:div>
            <w:div w:id="896404299">
              <w:marLeft w:val="0"/>
              <w:marRight w:val="0"/>
              <w:marTop w:val="0"/>
              <w:marBottom w:val="0"/>
              <w:divBdr>
                <w:top w:val="none" w:sz="0" w:space="0" w:color="auto"/>
                <w:left w:val="none" w:sz="0" w:space="0" w:color="auto"/>
                <w:bottom w:val="none" w:sz="0" w:space="0" w:color="auto"/>
                <w:right w:val="none" w:sz="0" w:space="0" w:color="auto"/>
              </w:divBdr>
            </w:div>
            <w:div w:id="1168638202">
              <w:marLeft w:val="0"/>
              <w:marRight w:val="0"/>
              <w:marTop w:val="0"/>
              <w:marBottom w:val="0"/>
              <w:divBdr>
                <w:top w:val="none" w:sz="0" w:space="0" w:color="auto"/>
                <w:left w:val="none" w:sz="0" w:space="0" w:color="auto"/>
                <w:bottom w:val="none" w:sz="0" w:space="0" w:color="auto"/>
                <w:right w:val="none" w:sz="0" w:space="0" w:color="auto"/>
              </w:divBdr>
            </w:div>
            <w:div w:id="2435376">
              <w:marLeft w:val="0"/>
              <w:marRight w:val="0"/>
              <w:marTop w:val="0"/>
              <w:marBottom w:val="0"/>
              <w:divBdr>
                <w:top w:val="none" w:sz="0" w:space="0" w:color="auto"/>
                <w:left w:val="none" w:sz="0" w:space="0" w:color="auto"/>
                <w:bottom w:val="none" w:sz="0" w:space="0" w:color="auto"/>
                <w:right w:val="none" w:sz="0" w:space="0" w:color="auto"/>
              </w:divBdr>
            </w:div>
            <w:div w:id="787356566">
              <w:marLeft w:val="0"/>
              <w:marRight w:val="0"/>
              <w:marTop w:val="0"/>
              <w:marBottom w:val="0"/>
              <w:divBdr>
                <w:top w:val="none" w:sz="0" w:space="0" w:color="auto"/>
                <w:left w:val="none" w:sz="0" w:space="0" w:color="auto"/>
                <w:bottom w:val="none" w:sz="0" w:space="0" w:color="auto"/>
                <w:right w:val="none" w:sz="0" w:space="0" w:color="auto"/>
              </w:divBdr>
            </w:div>
            <w:div w:id="1400861865">
              <w:marLeft w:val="0"/>
              <w:marRight w:val="0"/>
              <w:marTop w:val="0"/>
              <w:marBottom w:val="0"/>
              <w:divBdr>
                <w:top w:val="none" w:sz="0" w:space="0" w:color="auto"/>
                <w:left w:val="none" w:sz="0" w:space="0" w:color="auto"/>
                <w:bottom w:val="none" w:sz="0" w:space="0" w:color="auto"/>
                <w:right w:val="none" w:sz="0" w:space="0" w:color="auto"/>
              </w:divBdr>
            </w:div>
            <w:div w:id="274408587">
              <w:marLeft w:val="0"/>
              <w:marRight w:val="0"/>
              <w:marTop w:val="0"/>
              <w:marBottom w:val="0"/>
              <w:divBdr>
                <w:top w:val="none" w:sz="0" w:space="0" w:color="auto"/>
                <w:left w:val="none" w:sz="0" w:space="0" w:color="auto"/>
                <w:bottom w:val="none" w:sz="0" w:space="0" w:color="auto"/>
                <w:right w:val="none" w:sz="0" w:space="0" w:color="auto"/>
              </w:divBdr>
            </w:div>
            <w:div w:id="2053311303">
              <w:marLeft w:val="0"/>
              <w:marRight w:val="0"/>
              <w:marTop w:val="0"/>
              <w:marBottom w:val="0"/>
              <w:divBdr>
                <w:top w:val="none" w:sz="0" w:space="0" w:color="auto"/>
                <w:left w:val="none" w:sz="0" w:space="0" w:color="auto"/>
                <w:bottom w:val="none" w:sz="0" w:space="0" w:color="auto"/>
                <w:right w:val="none" w:sz="0" w:space="0" w:color="auto"/>
              </w:divBdr>
            </w:div>
            <w:div w:id="841744771">
              <w:marLeft w:val="0"/>
              <w:marRight w:val="0"/>
              <w:marTop w:val="0"/>
              <w:marBottom w:val="0"/>
              <w:divBdr>
                <w:top w:val="none" w:sz="0" w:space="0" w:color="auto"/>
                <w:left w:val="none" w:sz="0" w:space="0" w:color="auto"/>
                <w:bottom w:val="none" w:sz="0" w:space="0" w:color="auto"/>
                <w:right w:val="none" w:sz="0" w:space="0" w:color="auto"/>
              </w:divBdr>
            </w:div>
            <w:div w:id="266547826">
              <w:marLeft w:val="0"/>
              <w:marRight w:val="0"/>
              <w:marTop w:val="0"/>
              <w:marBottom w:val="0"/>
              <w:divBdr>
                <w:top w:val="none" w:sz="0" w:space="0" w:color="auto"/>
                <w:left w:val="none" w:sz="0" w:space="0" w:color="auto"/>
                <w:bottom w:val="none" w:sz="0" w:space="0" w:color="auto"/>
                <w:right w:val="none" w:sz="0" w:space="0" w:color="auto"/>
              </w:divBdr>
            </w:div>
            <w:div w:id="1670013020">
              <w:marLeft w:val="0"/>
              <w:marRight w:val="0"/>
              <w:marTop w:val="0"/>
              <w:marBottom w:val="0"/>
              <w:divBdr>
                <w:top w:val="none" w:sz="0" w:space="0" w:color="auto"/>
                <w:left w:val="none" w:sz="0" w:space="0" w:color="auto"/>
                <w:bottom w:val="none" w:sz="0" w:space="0" w:color="auto"/>
                <w:right w:val="none" w:sz="0" w:space="0" w:color="auto"/>
              </w:divBdr>
            </w:div>
            <w:div w:id="1142698707">
              <w:marLeft w:val="0"/>
              <w:marRight w:val="0"/>
              <w:marTop w:val="0"/>
              <w:marBottom w:val="0"/>
              <w:divBdr>
                <w:top w:val="none" w:sz="0" w:space="0" w:color="auto"/>
                <w:left w:val="none" w:sz="0" w:space="0" w:color="auto"/>
                <w:bottom w:val="none" w:sz="0" w:space="0" w:color="auto"/>
                <w:right w:val="none" w:sz="0" w:space="0" w:color="auto"/>
              </w:divBdr>
            </w:div>
            <w:div w:id="168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6366">
      <w:bodyDiv w:val="1"/>
      <w:marLeft w:val="0"/>
      <w:marRight w:val="0"/>
      <w:marTop w:val="0"/>
      <w:marBottom w:val="0"/>
      <w:divBdr>
        <w:top w:val="none" w:sz="0" w:space="0" w:color="auto"/>
        <w:left w:val="none" w:sz="0" w:space="0" w:color="auto"/>
        <w:bottom w:val="none" w:sz="0" w:space="0" w:color="auto"/>
        <w:right w:val="none" w:sz="0" w:space="0" w:color="auto"/>
      </w:divBdr>
      <w:divsChild>
        <w:div w:id="1400248464">
          <w:marLeft w:val="0"/>
          <w:marRight w:val="0"/>
          <w:marTop w:val="0"/>
          <w:marBottom w:val="0"/>
          <w:divBdr>
            <w:top w:val="none" w:sz="0" w:space="0" w:color="auto"/>
            <w:left w:val="none" w:sz="0" w:space="0" w:color="auto"/>
            <w:bottom w:val="none" w:sz="0" w:space="0" w:color="auto"/>
            <w:right w:val="none" w:sz="0" w:space="0" w:color="auto"/>
          </w:divBdr>
        </w:div>
        <w:div w:id="1608611164">
          <w:marLeft w:val="0"/>
          <w:marRight w:val="0"/>
          <w:marTop w:val="0"/>
          <w:marBottom w:val="0"/>
          <w:divBdr>
            <w:top w:val="none" w:sz="0" w:space="0" w:color="auto"/>
            <w:left w:val="none" w:sz="0" w:space="0" w:color="auto"/>
            <w:bottom w:val="none" w:sz="0" w:space="0" w:color="auto"/>
            <w:right w:val="none" w:sz="0" w:space="0" w:color="auto"/>
          </w:divBdr>
        </w:div>
        <w:div w:id="85539901">
          <w:marLeft w:val="0"/>
          <w:marRight w:val="0"/>
          <w:marTop w:val="0"/>
          <w:marBottom w:val="0"/>
          <w:divBdr>
            <w:top w:val="none" w:sz="0" w:space="0" w:color="auto"/>
            <w:left w:val="none" w:sz="0" w:space="0" w:color="auto"/>
            <w:bottom w:val="none" w:sz="0" w:space="0" w:color="auto"/>
            <w:right w:val="none" w:sz="0" w:space="0" w:color="auto"/>
          </w:divBdr>
        </w:div>
        <w:div w:id="2052461307">
          <w:marLeft w:val="0"/>
          <w:marRight w:val="0"/>
          <w:marTop w:val="0"/>
          <w:marBottom w:val="0"/>
          <w:divBdr>
            <w:top w:val="none" w:sz="0" w:space="0" w:color="auto"/>
            <w:left w:val="none" w:sz="0" w:space="0" w:color="auto"/>
            <w:bottom w:val="none" w:sz="0" w:space="0" w:color="auto"/>
            <w:right w:val="none" w:sz="0" w:space="0" w:color="auto"/>
          </w:divBdr>
        </w:div>
        <w:div w:id="1135215382">
          <w:marLeft w:val="0"/>
          <w:marRight w:val="0"/>
          <w:marTop w:val="0"/>
          <w:marBottom w:val="0"/>
          <w:divBdr>
            <w:top w:val="none" w:sz="0" w:space="0" w:color="auto"/>
            <w:left w:val="none" w:sz="0" w:space="0" w:color="auto"/>
            <w:bottom w:val="none" w:sz="0" w:space="0" w:color="auto"/>
            <w:right w:val="none" w:sz="0" w:space="0" w:color="auto"/>
          </w:divBdr>
        </w:div>
        <w:div w:id="1858037970">
          <w:marLeft w:val="0"/>
          <w:marRight w:val="0"/>
          <w:marTop w:val="0"/>
          <w:marBottom w:val="0"/>
          <w:divBdr>
            <w:top w:val="none" w:sz="0" w:space="0" w:color="auto"/>
            <w:left w:val="none" w:sz="0" w:space="0" w:color="auto"/>
            <w:bottom w:val="none" w:sz="0" w:space="0" w:color="auto"/>
            <w:right w:val="none" w:sz="0" w:space="0" w:color="auto"/>
          </w:divBdr>
        </w:div>
        <w:div w:id="1901600229">
          <w:marLeft w:val="0"/>
          <w:marRight w:val="0"/>
          <w:marTop w:val="0"/>
          <w:marBottom w:val="0"/>
          <w:divBdr>
            <w:top w:val="none" w:sz="0" w:space="0" w:color="auto"/>
            <w:left w:val="none" w:sz="0" w:space="0" w:color="auto"/>
            <w:bottom w:val="none" w:sz="0" w:space="0" w:color="auto"/>
            <w:right w:val="none" w:sz="0" w:space="0" w:color="auto"/>
          </w:divBdr>
        </w:div>
        <w:div w:id="1765875986">
          <w:marLeft w:val="0"/>
          <w:marRight w:val="0"/>
          <w:marTop w:val="0"/>
          <w:marBottom w:val="0"/>
          <w:divBdr>
            <w:top w:val="none" w:sz="0" w:space="0" w:color="auto"/>
            <w:left w:val="none" w:sz="0" w:space="0" w:color="auto"/>
            <w:bottom w:val="none" w:sz="0" w:space="0" w:color="auto"/>
            <w:right w:val="none" w:sz="0" w:space="0" w:color="auto"/>
          </w:divBdr>
        </w:div>
        <w:div w:id="993681860">
          <w:marLeft w:val="0"/>
          <w:marRight w:val="0"/>
          <w:marTop w:val="0"/>
          <w:marBottom w:val="0"/>
          <w:divBdr>
            <w:top w:val="none" w:sz="0" w:space="0" w:color="auto"/>
            <w:left w:val="none" w:sz="0" w:space="0" w:color="auto"/>
            <w:bottom w:val="none" w:sz="0" w:space="0" w:color="auto"/>
            <w:right w:val="none" w:sz="0" w:space="0" w:color="auto"/>
          </w:divBdr>
        </w:div>
        <w:div w:id="1225414144">
          <w:marLeft w:val="0"/>
          <w:marRight w:val="0"/>
          <w:marTop w:val="0"/>
          <w:marBottom w:val="0"/>
          <w:divBdr>
            <w:top w:val="none" w:sz="0" w:space="0" w:color="auto"/>
            <w:left w:val="none" w:sz="0" w:space="0" w:color="auto"/>
            <w:bottom w:val="none" w:sz="0" w:space="0" w:color="auto"/>
            <w:right w:val="none" w:sz="0" w:space="0" w:color="auto"/>
          </w:divBdr>
        </w:div>
        <w:div w:id="1308970592">
          <w:marLeft w:val="0"/>
          <w:marRight w:val="0"/>
          <w:marTop w:val="0"/>
          <w:marBottom w:val="0"/>
          <w:divBdr>
            <w:top w:val="none" w:sz="0" w:space="0" w:color="auto"/>
            <w:left w:val="none" w:sz="0" w:space="0" w:color="auto"/>
            <w:bottom w:val="none" w:sz="0" w:space="0" w:color="auto"/>
            <w:right w:val="none" w:sz="0" w:space="0" w:color="auto"/>
          </w:divBdr>
        </w:div>
        <w:div w:id="1566335737">
          <w:marLeft w:val="0"/>
          <w:marRight w:val="0"/>
          <w:marTop w:val="0"/>
          <w:marBottom w:val="0"/>
          <w:divBdr>
            <w:top w:val="none" w:sz="0" w:space="0" w:color="auto"/>
            <w:left w:val="none" w:sz="0" w:space="0" w:color="auto"/>
            <w:bottom w:val="none" w:sz="0" w:space="0" w:color="auto"/>
            <w:right w:val="none" w:sz="0" w:space="0" w:color="auto"/>
          </w:divBdr>
        </w:div>
        <w:div w:id="367264864">
          <w:marLeft w:val="0"/>
          <w:marRight w:val="0"/>
          <w:marTop w:val="0"/>
          <w:marBottom w:val="0"/>
          <w:divBdr>
            <w:top w:val="none" w:sz="0" w:space="0" w:color="auto"/>
            <w:left w:val="none" w:sz="0" w:space="0" w:color="auto"/>
            <w:bottom w:val="none" w:sz="0" w:space="0" w:color="auto"/>
            <w:right w:val="none" w:sz="0" w:space="0" w:color="auto"/>
          </w:divBdr>
        </w:div>
        <w:div w:id="1725636810">
          <w:marLeft w:val="0"/>
          <w:marRight w:val="0"/>
          <w:marTop w:val="0"/>
          <w:marBottom w:val="0"/>
          <w:divBdr>
            <w:top w:val="none" w:sz="0" w:space="0" w:color="auto"/>
            <w:left w:val="none" w:sz="0" w:space="0" w:color="auto"/>
            <w:bottom w:val="none" w:sz="0" w:space="0" w:color="auto"/>
            <w:right w:val="none" w:sz="0" w:space="0" w:color="auto"/>
          </w:divBdr>
        </w:div>
        <w:div w:id="1746609828">
          <w:marLeft w:val="0"/>
          <w:marRight w:val="0"/>
          <w:marTop w:val="0"/>
          <w:marBottom w:val="0"/>
          <w:divBdr>
            <w:top w:val="none" w:sz="0" w:space="0" w:color="auto"/>
            <w:left w:val="none" w:sz="0" w:space="0" w:color="auto"/>
            <w:bottom w:val="none" w:sz="0" w:space="0" w:color="auto"/>
            <w:right w:val="none" w:sz="0" w:space="0" w:color="auto"/>
          </w:divBdr>
        </w:div>
        <w:div w:id="1673945148">
          <w:marLeft w:val="0"/>
          <w:marRight w:val="0"/>
          <w:marTop w:val="0"/>
          <w:marBottom w:val="0"/>
          <w:divBdr>
            <w:top w:val="none" w:sz="0" w:space="0" w:color="auto"/>
            <w:left w:val="none" w:sz="0" w:space="0" w:color="auto"/>
            <w:bottom w:val="none" w:sz="0" w:space="0" w:color="auto"/>
            <w:right w:val="none" w:sz="0" w:space="0" w:color="auto"/>
          </w:divBdr>
        </w:div>
        <w:div w:id="2078894174">
          <w:marLeft w:val="0"/>
          <w:marRight w:val="0"/>
          <w:marTop w:val="0"/>
          <w:marBottom w:val="0"/>
          <w:divBdr>
            <w:top w:val="none" w:sz="0" w:space="0" w:color="auto"/>
            <w:left w:val="none" w:sz="0" w:space="0" w:color="auto"/>
            <w:bottom w:val="none" w:sz="0" w:space="0" w:color="auto"/>
            <w:right w:val="none" w:sz="0" w:space="0" w:color="auto"/>
          </w:divBdr>
        </w:div>
        <w:div w:id="116143693">
          <w:marLeft w:val="0"/>
          <w:marRight w:val="0"/>
          <w:marTop w:val="0"/>
          <w:marBottom w:val="0"/>
          <w:divBdr>
            <w:top w:val="none" w:sz="0" w:space="0" w:color="auto"/>
            <w:left w:val="none" w:sz="0" w:space="0" w:color="auto"/>
            <w:bottom w:val="none" w:sz="0" w:space="0" w:color="auto"/>
            <w:right w:val="none" w:sz="0" w:space="0" w:color="auto"/>
          </w:divBdr>
        </w:div>
        <w:div w:id="798374438">
          <w:marLeft w:val="0"/>
          <w:marRight w:val="0"/>
          <w:marTop w:val="0"/>
          <w:marBottom w:val="0"/>
          <w:divBdr>
            <w:top w:val="none" w:sz="0" w:space="0" w:color="auto"/>
            <w:left w:val="none" w:sz="0" w:space="0" w:color="auto"/>
            <w:bottom w:val="none" w:sz="0" w:space="0" w:color="auto"/>
            <w:right w:val="none" w:sz="0" w:space="0" w:color="auto"/>
          </w:divBdr>
        </w:div>
        <w:div w:id="1670794827">
          <w:marLeft w:val="0"/>
          <w:marRight w:val="0"/>
          <w:marTop w:val="0"/>
          <w:marBottom w:val="0"/>
          <w:divBdr>
            <w:top w:val="none" w:sz="0" w:space="0" w:color="auto"/>
            <w:left w:val="none" w:sz="0" w:space="0" w:color="auto"/>
            <w:bottom w:val="none" w:sz="0" w:space="0" w:color="auto"/>
            <w:right w:val="none" w:sz="0" w:space="0" w:color="auto"/>
          </w:divBdr>
        </w:div>
        <w:div w:id="760221930">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1720976481">
          <w:marLeft w:val="0"/>
          <w:marRight w:val="0"/>
          <w:marTop w:val="0"/>
          <w:marBottom w:val="0"/>
          <w:divBdr>
            <w:top w:val="none" w:sz="0" w:space="0" w:color="auto"/>
            <w:left w:val="none" w:sz="0" w:space="0" w:color="auto"/>
            <w:bottom w:val="none" w:sz="0" w:space="0" w:color="auto"/>
            <w:right w:val="none" w:sz="0" w:space="0" w:color="auto"/>
          </w:divBdr>
        </w:div>
        <w:div w:id="386033082">
          <w:marLeft w:val="0"/>
          <w:marRight w:val="0"/>
          <w:marTop w:val="0"/>
          <w:marBottom w:val="0"/>
          <w:divBdr>
            <w:top w:val="none" w:sz="0" w:space="0" w:color="auto"/>
            <w:left w:val="none" w:sz="0" w:space="0" w:color="auto"/>
            <w:bottom w:val="none" w:sz="0" w:space="0" w:color="auto"/>
            <w:right w:val="none" w:sz="0" w:space="0" w:color="auto"/>
          </w:divBdr>
        </w:div>
        <w:div w:id="758795725">
          <w:marLeft w:val="0"/>
          <w:marRight w:val="0"/>
          <w:marTop w:val="0"/>
          <w:marBottom w:val="0"/>
          <w:divBdr>
            <w:top w:val="none" w:sz="0" w:space="0" w:color="auto"/>
            <w:left w:val="none" w:sz="0" w:space="0" w:color="auto"/>
            <w:bottom w:val="none" w:sz="0" w:space="0" w:color="auto"/>
            <w:right w:val="none" w:sz="0" w:space="0" w:color="auto"/>
          </w:divBdr>
        </w:div>
        <w:div w:id="1298991259">
          <w:marLeft w:val="0"/>
          <w:marRight w:val="0"/>
          <w:marTop w:val="0"/>
          <w:marBottom w:val="0"/>
          <w:divBdr>
            <w:top w:val="none" w:sz="0" w:space="0" w:color="auto"/>
            <w:left w:val="none" w:sz="0" w:space="0" w:color="auto"/>
            <w:bottom w:val="none" w:sz="0" w:space="0" w:color="auto"/>
            <w:right w:val="none" w:sz="0" w:space="0" w:color="auto"/>
          </w:divBdr>
        </w:div>
        <w:div w:id="958757319">
          <w:marLeft w:val="0"/>
          <w:marRight w:val="0"/>
          <w:marTop w:val="0"/>
          <w:marBottom w:val="0"/>
          <w:divBdr>
            <w:top w:val="none" w:sz="0" w:space="0" w:color="auto"/>
            <w:left w:val="none" w:sz="0" w:space="0" w:color="auto"/>
            <w:bottom w:val="none" w:sz="0" w:space="0" w:color="auto"/>
            <w:right w:val="none" w:sz="0" w:space="0" w:color="auto"/>
          </w:divBdr>
        </w:div>
        <w:div w:id="2115906451">
          <w:marLeft w:val="0"/>
          <w:marRight w:val="0"/>
          <w:marTop w:val="0"/>
          <w:marBottom w:val="0"/>
          <w:divBdr>
            <w:top w:val="none" w:sz="0" w:space="0" w:color="auto"/>
            <w:left w:val="none" w:sz="0" w:space="0" w:color="auto"/>
            <w:bottom w:val="none" w:sz="0" w:space="0" w:color="auto"/>
            <w:right w:val="none" w:sz="0" w:space="0" w:color="auto"/>
          </w:divBdr>
        </w:div>
        <w:div w:id="1264607065">
          <w:marLeft w:val="0"/>
          <w:marRight w:val="0"/>
          <w:marTop w:val="0"/>
          <w:marBottom w:val="0"/>
          <w:divBdr>
            <w:top w:val="none" w:sz="0" w:space="0" w:color="auto"/>
            <w:left w:val="none" w:sz="0" w:space="0" w:color="auto"/>
            <w:bottom w:val="none" w:sz="0" w:space="0" w:color="auto"/>
            <w:right w:val="none" w:sz="0" w:space="0" w:color="auto"/>
          </w:divBdr>
        </w:div>
        <w:div w:id="150098965">
          <w:marLeft w:val="0"/>
          <w:marRight w:val="0"/>
          <w:marTop w:val="0"/>
          <w:marBottom w:val="0"/>
          <w:divBdr>
            <w:top w:val="none" w:sz="0" w:space="0" w:color="auto"/>
            <w:left w:val="none" w:sz="0" w:space="0" w:color="auto"/>
            <w:bottom w:val="none" w:sz="0" w:space="0" w:color="auto"/>
            <w:right w:val="none" w:sz="0" w:space="0" w:color="auto"/>
          </w:divBdr>
        </w:div>
        <w:div w:id="1559784137">
          <w:marLeft w:val="0"/>
          <w:marRight w:val="0"/>
          <w:marTop w:val="0"/>
          <w:marBottom w:val="0"/>
          <w:divBdr>
            <w:top w:val="none" w:sz="0" w:space="0" w:color="auto"/>
            <w:left w:val="none" w:sz="0" w:space="0" w:color="auto"/>
            <w:bottom w:val="none" w:sz="0" w:space="0" w:color="auto"/>
            <w:right w:val="none" w:sz="0" w:space="0" w:color="auto"/>
          </w:divBdr>
        </w:div>
        <w:div w:id="1510173307">
          <w:marLeft w:val="0"/>
          <w:marRight w:val="0"/>
          <w:marTop w:val="0"/>
          <w:marBottom w:val="0"/>
          <w:divBdr>
            <w:top w:val="none" w:sz="0" w:space="0" w:color="auto"/>
            <w:left w:val="none" w:sz="0" w:space="0" w:color="auto"/>
            <w:bottom w:val="none" w:sz="0" w:space="0" w:color="auto"/>
            <w:right w:val="none" w:sz="0" w:space="0" w:color="auto"/>
          </w:divBdr>
        </w:div>
        <w:div w:id="650016895">
          <w:marLeft w:val="0"/>
          <w:marRight w:val="0"/>
          <w:marTop w:val="0"/>
          <w:marBottom w:val="0"/>
          <w:divBdr>
            <w:top w:val="none" w:sz="0" w:space="0" w:color="auto"/>
            <w:left w:val="none" w:sz="0" w:space="0" w:color="auto"/>
            <w:bottom w:val="none" w:sz="0" w:space="0" w:color="auto"/>
            <w:right w:val="none" w:sz="0" w:space="0" w:color="auto"/>
          </w:divBdr>
        </w:div>
        <w:div w:id="959216345">
          <w:marLeft w:val="0"/>
          <w:marRight w:val="0"/>
          <w:marTop w:val="0"/>
          <w:marBottom w:val="0"/>
          <w:divBdr>
            <w:top w:val="none" w:sz="0" w:space="0" w:color="auto"/>
            <w:left w:val="none" w:sz="0" w:space="0" w:color="auto"/>
            <w:bottom w:val="none" w:sz="0" w:space="0" w:color="auto"/>
            <w:right w:val="none" w:sz="0" w:space="0" w:color="auto"/>
          </w:divBdr>
        </w:div>
        <w:div w:id="1914199899">
          <w:marLeft w:val="0"/>
          <w:marRight w:val="0"/>
          <w:marTop w:val="0"/>
          <w:marBottom w:val="0"/>
          <w:divBdr>
            <w:top w:val="none" w:sz="0" w:space="0" w:color="auto"/>
            <w:left w:val="none" w:sz="0" w:space="0" w:color="auto"/>
            <w:bottom w:val="none" w:sz="0" w:space="0" w:color="auto"/>
            <w:right w:val="none" w:sz="0" w:space="0" w:color="auto"/>
          </w:divBdr>
        </w:div>
        <w:div w:id="1468085966">
          <w:marLeft w:val="0"/>
          <w:marRight w:val="0"/>
          <w:marTop w:val="0"/>
          <w:marBottom w:val="0"/>
          <w:divBdr>
            <w:top w:val="none" w:sz="0" w:space="0" w:color="auto"/>
            <w:left w:val="none" w:sz="0" w:space="0" w:color="auto"/>
            <w:bottom w:val="none" w:sz="0" w:space="0" w:color="auto"/>
            <w:right w:val="none" w:sz="0" w:space="0" w:color="auto"/>
          </w:divBdr>
        </w:div>
        <w:div w:id="405299853">
          <w:marLeft w:val="0"/>
          <w:marRight w:val="0"/>
          <w:marTop w:val="0"/>
          <w:marBottom w:val="0"/>
          <w:divBdr>
            <w:top w:val="none" w:sz="0" w:space="0" w:color="auto"/>
            <w:left w:val="none" w:sz="0" w:space="0" w:color="auto"/>
            <w:bottom w:val="none" w:sz="0" w:space="0" w:color="auto"/>
            <w:right w:val="none" w:sz="0" w:space="0" w:color="auto"/>
          </w:divBdr>
        </w:div>
        <w:div w:id="1451120578">
          <w:marLeft w:val="0"/>
          <w:marRight w:val="0"/>
          <w:marTop w:val="0"/>
          <w:marBottom w:val="0"/>
          <w:divBdr>
            <w:top w:val="none" w:sz="0" w:space="0" w:color="auto"/>
            <w:left w:val="none" w:sz="0" w:space="0" w:color="auto"/>
            <w:bottom w:val="none" w:sz="0" w:space="0" w:color="auto"/>
            <w:right w:val="none" w:sz="0" w:space="0" w:color="auto"/>
          </w:divBdr>
        </w:div>
        <w:div w:id="1638492956">
          <w:marLeft w:val="0"/>
          <w:marRight w:val="0"/>
          <w:marTop w:val="0"/>
          <w:marBottom w:val="0"/>
          <w:divBdr>
            <w:top w:val="none" w:sz="0" w:space="0" w:color="auto"/>
            <w:left w:val="none" w:sz="0" w:space="0" w:color="auto"/>
            <w:bottom w:val="none" w:sz="0" w:space="0" w:color="auto"/>
            <w:right w:val="none" w:sz="0" w:space="0" w:color="auto"/>
          </w:divBdr>
        </w:div>
      </w:divsChild>
    </w:div>
    <w:div w:id="1076391462">
      <w:bodyDiv w:val="1"/>
      <w:marLeft w:val="0"/>
      <w:marRight w:val="0"/>
      <w:marTop w:val="0"/>
      <w:marBottom w:val="0"/>
      <w:divBdr>
        <w:top w:val="none" w:sz="0" w:space="0" w:color="auto"/>
        <w:left w:val="none" w:sz="0" w:space="0" w:color="auto"/>
        <w:bottom w:val="none" w:sz="0" w:space="0" w:color="auto"/>
        <w:right w:val="none" w:sz="0" w:space="0" w:color="auto"/>
      </w:divBdr>
      <w:divsChild>
        <w:div w:id="1964967623">
          <w:marLeft w:val="0"/>
          <w:marRight w:val="0"/>
          <w:marTop w:val="0"/>
          <w:marBottom w:val="0"/>
          <w:divBdr>
            <w:top w:val="none" w:sz="0" w:space="0" w:color="auto"/>
            <w:left w:val="none" w:sz="0" w:space="0" w:color="auto"/>
            <w:bottom w:val="none" w:sz="0" w:space="0" w:color="auto"/>
            <w:right w:val="none" w:sz="0" w:space="0" w:color="auto"/>
          </w:divBdr>
        </w:div>
        <w:div w:id="12994880">
          <w:marLeft w:val="0"/>
          <w:marRight w:val="0"/>
          <w:marTop w:val="0"/>
          <w:marBottom w:val="0"/>
          <w:divBdr>
            <w:top w:val="none" w:sz="0" w:space="0" w:color="auto"/>
            <w:left w:val="none" w:sz="0" w:space="0" w:color="auto"/>
            <w:bottom w:val="none" w:sz="0" w:space="0" w:color="auto"/>
            <w:right w:val="none" w:sz="0" w:space="0" w:color="auto"/>
          </w:divBdr>
        </w:div>
      </w:divsChild>
    </w:div>
    <w:div w:id="1099519753">
      <w:bodyDiv w:val="1"/>
      <w:marLeft w:val="0"/>
      <w:marRight w:val="0"/>
      <w:marTop w:val="0"/>
      <w:marBottom w:val="0"/>
      <w:divBdr>
        <w:top w:val="none" w:sz="0" w:space="0" w:color="auto"/>
        <w:left w:val="none" w:sz="0" w:space="0" w:color="auto"/>
        <w:bottom w:val="none" w:sz="0" w:space="0" w:color="auto"/>
        <w:right w:val="none" w:sz="0" w:space="0" w:color="auto"/>
      </w:divBdr>
    </w:div>
    <w:div w:id="1105884287">
      <w:bodyDiv w:val="1"/>
      <w:marLeft w:val="0"/>
      <w:marRight w:val="0"/>
      <w:marTop w:val="0"/>
      <w:marBottom w:val="0"/>
      <w:divBdr>
        <w:top w:val="none" w:sz="0" w:space="0" w:color="auto"/>
        <w:left w:val="none" w:sz="0" w:space="0" w:color="auto"/>
        <w:bottom w:val="none" w:sz="0" w:space="0" w:color="auto"/>
        <w:right w:val="none" w:sz="0" w:space="0" w:color="auto"/>
      </w:divBdr>
      <w:divsChild>
        <w:div w:id="1299842781">
          <w:marLeft w:val="0"/>
          <w:marRight w:val="0"/>
          <w:marTop w:val="0"/>
          <w:marBottom w:val="0"/>
          <w:divBdr>
            <w:top w:val="none" w:sz="0" w:space="0" w:color="auto"/>
            <w:left w:val="none" w:sz="0" w:space="0" w:color="auto"/>
            <w:bottom w:val="none" w:sz="0" w:space="0" w:color="auto"/>
            <w:right w:val="none" w:sz="0" w:space="0" w:color="auto"/>
          </w:divBdr>
        </w:div>
        <w:div w:id="1143815832">
          <w:marLeft w:val="0"/>
          <w:marRight w:val="0"/>
          <w:marTop w:val="0"/>
          <w:marBottom w:val="0"/>
          <w:divBdr>
            <w:top w:val="none" w:sz="0" w:space="0" w:color="auto"/>
            <w:left w:val="none" w:sz="0" w:space="0" w:color="auto"/>
            <w:bottom w:val="none" w:sz="0" w:space="0" w:color="auto"/>
            <w:right w:val="none" w:sz="0" w:space="0" w:color="auto"/>
          </w:divBdr>
        </w:div>
        <w:div w:id="1883398553">
          <w:marLeft w:val="0"/>
          <w:marRight w:val="0"/>
          <w:marTop w:val="0"/>
          <w:marBottom w:val="0"/>
          <w:divBdr>
            <w:top w:val="none" w:sz="0" w:space="0" w:color="auto"/>
            <w:left w:val="none" w:sz="0" w:space="0" w:color="auto"/>
            <w:bottom w:val="none" w:sz="0" w:space="0" w:color="auto"/>
            <w:right w:val="none" w:sz="0" w:space="0" w:color="auto"/>
          </w:divBdr>
        </w:div>
        <w:div w:id="1523588119">
          <w:marLeft w:val="0"/>
          <w:marRight w:val="0"/>
          <w:marTop w:val="0"/>
          <w:marBottom w:val="0"/>
          <w:divBdr>
            <w:top w:val="none" w:sz="0" w:space="0" w:color="auto"/>
            <w:left w:val="none" w:sz="0" w:space="0" w:color="auto"/>
            <w:bottom w:val="none" w:sz="0" w:space="0" w:color="auto"/>
            <w:right w:val="none" w:sz="0" w:space="0" w:color="auto"/>
          </w:divBdr>
        </w:div>
        <w:div w:id="1072581924">
          <w:marLeft w:val="0"/>
          <w:marRight w:val="0"/>
          <w:marTop w:val="0"/>
          <w:marBottom w:val="0"/>
          <w:divBdr>
            <w:top w:val="none" w:sz="0" w:space="0" w:color="auto"/>
            <w:left w:val="none" w:sz="0" w:space="0" w:color="auto"/>
            <w:bottom w:val="none" w:sz="0" w:space="0" w:color="auto"/>
            <w:right w:val="none" w:sz="0" w:space="0" w:color="auto"/>
          </w:divBdr>
        </w:div>
        <w:div w:id="1905214181">
          <w:marLeft w:val="0"/>
          <w:marRight w:val="0"/>
          <w:marTop w:val="0"/>
          <w:marBottom w:val="0"/>
          <w:divBdr>
            <w:top w:val="none" w:sz="0" w:space="0" w:color="auto"/>
            <w:left w:val="none" w:sz="0" w:space="0" w:color="auto"/>
            <w:bottom w:val="none" w:sz="0" w:space="0" w:color="auto"/>
            <w:right w:val="none" w:sz="0" w:space="0" w:color="auto"/>
          </w:divBdr>
        </w:div>
        <w:div w:id="1439833866">
          <w:marLeft w:val="0"/>
          <w:marRight w:val="0"/>
          <w:marTop w:val="0"/>
          <w:marBottom w:val="0"/>
          <w:divBdr>
            <w:top w:val="none" w:sz="0" w:space="0" w:color="auto"/>
            <w:left w:val="none" w:sz="0" w:space="0" w:color="auto"/>
            <w:bottom w:val="none" w:sz="0" w:space="0" w:color="auto"/>
            <w:right w:val="none" w:sz="0" w:space="0" w:color="auto"/>
          </w:divBdr>
        </w:div>
      </w:divsChild>
    </w:div>
    <w:div w:id="1324628382">
      <w:bodyDiv w:val="1"/>
      <w:marLeft w:val="0"/>
      <w:marRight w:val="0"/>
      <w:marTop w:val="0"/>
      <w:marBottom w:val="0"/>
      <w:divBdr>
        <w:top w:val="none" w:sz="0" w:space="0" w:color="auto"/>
        <w:left w:val="none" w:sz="0" w:space="0" w:color="auto"/>
        <w:bottom w:val="none" w:sz="0" w:space="0" w:color="auto"/>
        <w:right w:val="none" w:sz="0" w:space="0" w:color="auto"/>
      </w:divBdr>
      <w:divsChild>
        <w:div w:id="2116754824">
          <w:marLeft w:val="0"/>
          <w:marRight w:val="0"/>
          <w:marTop w:val="0"/>
          <w:marBottom w:val="0"/>
          <w:divBdr>
            <w:top w:val="none" w:sz="0" w:space="0" w:color="auto"/>
            <w:left w:val="none" w:sz="0" w:space="0" w:color="auto"/>
            <w:bottom w:val="none" w:sz="0" w:space="0" w:color="auto"/>
            <w:right w:val="none" w:sz="0" w:space="0" w:color="auto"/>
          </w:divBdr>
        </w:div>
        <w:div w:id="1747606681">
          <w:marLeft w:val="0"/>
          <w:marRight w:val="0"/>
          <w:marTop w:val="0"/>
          <w:marBottom w:val="0"/>
          <w:divBdr>
            <w:top w:val="none" w:sz="0" w:space="0" w:color="auto"/>
            <w:left w:val="none" w:sz="0" w:space="0" w:color="auto"/>
            <w:bottom w:val="none" w:sz="0" w:space="0" w:color="auto"/>
            <w:right w:val="none" w:sz="0" w:space="0" w:color="auto"/>
          </w:divBdr>
        </w:div>
        <w:div w:id="143359930">
          <w:marLeft w:val="0"/>
          <w:marRight w:val="0"/>
          <w:marTop w:val="0"/>
          <w:marBottom w:val="0"/>
          <w:divBdr>
            <w:top w:val="none" w:sz="0" w:space="0" w:color="auto"/>
            <w:left w:val="none" w:sz="0" w:space="0" w:color="auto"/>
            <w:bottom w:val="none" w:sz="0" w:space="0" w:color="auto"/>
            <w:right w:val="none" w:sz="0" w:space="0" w:color="auto"/>
          </w:divBdr>
        </w:div>
        <w:div w:id="1080634785">
          <w:marLeft w:val="0"/>
          <w:marRight w:val="0"/>
          <w:marTop w:val="0"/>
          <w:marBottom w:val="0"/>
          <w:divBdr>
            <w:top w:val="none" w:sz="0" w:space="0" w:color="auto"/>
            <w:left w:val="none" w:sz="0" w:space="0" w:color="auto"/>
            <w:bottom w:val="none" w:sz="0" w:space="0" w:color="auto"/>
            <w:right w:val="none" w:sz="0" w:space="0" w:color="auto"/>
          </w:divBdr>
        </w:div>
        <w:div w:id="434403051">
          <w:marLeft w:val="0"/>
          <w:marRight w:val="0"/>
          <w:marTop w:val="0"/>
          <w:marBottom w:val="0"/>
          <w:divBdr>
            <w:top w:val="none" w:sz="0" w:space="0" w:color="auto"/>
            <w:left w:val="none" w:sz="0" w:space="0" w:color="auto"/>
            <w:bottom w:val="none" w:sz="0" w:space="0" w:color="auto"/>
            <w:right w:val="none" w:sz="0" w:space="0" w:color="auto"/>
          </w:divBdr>
        </w:div>
        <w:div w:id="884947509">
          <w:marLeft w:val="0"/>
          <w:marRight w:val="0"/>
          <w:marTop w:val="0"/>
          <w:marBottom w:val="0"/>
          <w:divBdr>
            <w:top w:val="none" w:sz="0" w:space="0" w:color="auto"/>
            <w:left w:val="none" w:sz="0" w:space="0" w:color="auto"/>
            <w:bottom w:val="none" w:sz="0" w:space="0" w:color="auto"/>
            <w:right w:val="none" w:sz="0" w:space="0" w:color="auto"/>
          </w:divBdr>
        </w:div>
        <w:div w:id="387611538">
          <w:marLeft w:val="0"/>
          <w:marRight w:val="0"/>
          <w:marTop w:val="0"/>
          <w:marBottom w:val="0"/>
          <w:divBdr>
            <w:top w:val="none" w:sz="0" w:space="0" w:color="auto"/>
            <w:left w:val="none" w:sz="0" w:space="0" w:color="auto"/>
            <w:bottom w:val="none" w:sz="0" w:space="0" w:color="auto"/>
            <w:right w:val="none" w:sz="0" w:space="0" w:color="auto"/>
          </w:divBdr>
        </w:div>
        <w:div w:id="1064066860">
          <w:marLeft w:val="0"/>
          <w:marRight w:val="0"/>
          <w:marTop w:val="0"/>
          <w:marBottom w:val="0"/>
          <w:divBdr>
            <w:top w:val="none" w:sz="0" w:space="0" w:color="auto"/>
            <w:left w:val="none" w:sz="0" w:space="0" w:color="auto"/>
            <w:bottom w:val="none" w:sz="0" w:space="0" w:color="auto"/>
            <w:right w:val="none" w:sz="0" w:space="0" w:color="auto"/>
          </w:divBdr>
        </w:div>
        <w:div w:id="866522840">
          <w:marLeft w:val="0"/>
          <w:marRight w:val="0"/>
          <w:marTop w:val="0"/>
          <w:marBottom w:val="0"/>
          <w:divBdr>
            <w:top w:val="none" w:sz="0" w:space="0" w:color="auto"/>
            <w:left w:val="none" w:sz="0" w:space="0" w:color="auto"/>
            <w:bottom w:val="none" w:sz="0" w:space="0" w:color="auto"/>
            <w:right w:val="none" w:sz="0" w:space="0" w:color="auto"/>
          </w:divBdr>
        </w:div>
        <w:div w:id="1618560371">
          <w:marLeft w:val="0"/>
          <w:marRight w:val="0"/>
          <w:marTop w:val="0"/>
          <w:marBottom w:val="0"/>
          <w:divBdr>
            <w:top w:val="none" w:sz="0" w:space="0" w:color="auto"/>
            <w:left w:val="none" w:sz="0" w:space="0" w:color="auto"/>
            <w:bottom w:val="none" w:sz="0" w:space="0" w:color="auto"/>
            <w:right w:val="none" w:sz="0" w:space="0" w:color="auto"/>
          </w:divBdr>
        </w:div>
        <w:div w:id="1768114275">
          <w:marLeft w:val="0"/>
          <w:marRight w:val="0"/>
          <w:marTop w:val="0"/>
          <w:marBottom w:val="0"/>
          <w:divBdr>
            <w:top w:val="none" w:sz="0" w:space="0" w:color="auto"/>
            <w:left w:val="none" w:sz="0" w:space="0" w:color="auto"/>
            <w:bottom w:val="none" w:sz="0" w:space="0" w:color="auto"/>
            <w:right w:val="none" w:sz="0" w:space="0" w:color="auto"/>
          </w:divBdr>
        </w:div>
        <w:div w:id="612370726">
          <w:marLeft w:val="0"/>
          <w:marRight w:val="0"/>
          <w:marTop w:val="0"/>
          <w:marBottom w:val="0"/>
          <w:divBdr>
            <w:top w:val="none" w:sz="0" w:space="0" w:color="auto"/>
            <w:left w:val="none" w:sz="0" w:space="0" w:color="auto"/>
            <w:bottom w:val="none" w:sz="0" w:space="0" w:color="auto"/>
            <w:right w:val="none" w:sz="0" w:space="0" w:color="auto"/>
          </w:divBdr>
        </w:div>
        <w:div w:id="42222127">
          <w:marLeft w:val="0"/>
          <w:marRight w:val="0"/>
          <w:marTop w:val="0"/>
          <w:marBottom w:val="0"/>
          <w:divBdr>
            <w:top w:val="none" w:sz="0" w:space="0" w:color="auto"/>
            <w:left w:val="none" w:sz="0" w:space="0" w:color="auto"/>
            <w:bottom w:val="none" w:sz="0" w:space="0" w:color="auto"/>
            <w:right w:val="none" w:sz="0" w:space="0" w:color="auto"/>
          </w:divBdr>
        </w:div>
        <w:div w:id="570312013">
          <w:marLeft w:val="0"/>
          <w:marRight w:val="0"/>
          <w:marTop w:val="0"/>
          <w:marBottom w:val="0"/>
          <w:divBdr>
            <w:top w:val="none" w:sz="0" w:space="0" w:color="auto"/>
            <w:left w:val="none" w:sz="0" w:space="0" w:color="auto"/>
            <w:bottom w:val="none" w:sz="0" w:space="0" w:color="auto"/>
            <w:right w:val="none" w:sz="0" w:space="0" w:color="auto"/>
          </w:divBdr>
        </w:div>
        <w:div w:id="1066075991">
          <w:marLeft w:val="0"/>
          <w:marRight w:val="0"/>
          <w:marTop w:val="0"/>
          <w:marBottom w:val="0"/>
          <w:divBdr>
            <w:top w:val="none" w:sz="0" w:space="0" w:color="auto"/>
            <w:left w:val="none" w:sz="0" w:space="0" w:color="auto"/>
            <w:bottom w:val="none" w:sz="0" w:space="0" w:color="auto"/>
            <w:right w:val="none" w:sz="0" w:space="0" w:color="auto"/>
          </w:divBdr>
        </w:div>
        <w:div w:id="630326446">
          <w:marLeft w:val="0"/>
          <w:marRight w:val="0"/>
          <w:marTop w:val="0"/>
          <w:marBottom w:val="0"/>
          <w:divBdr>
            <w:top w:val="none" w:sz="0" w:space="0" w:color="auto"/>
            <w:left w:val="none" w:sz="0" w:space="0" w:color="auto"/>
            <w:bottom w:val="none" w:sz="0" w:space="0" w:color="auto"/>
            <w:right w:val="none" w:sz="0" w:space="0" w:color="auto"/>
          </w:divBdr>
        </w:div>
        <w:div w:id="299068942">
          <w:marLeft w:val="0"/>
          <w:marRight w:val="0"/>
          <w:marTop w:val="0"/>
          <w:marBottom w:val="0"/>
          <w:divBdr>
            <w:top w:val="none" w:sz="0" w:space="0" w:color="auto"/>
            <w:left w:val="none" w:sz="0" w:space="0" w:color="auto"/>
            <w:bottom w:val="none" w:sz="0" w:space="0" w:color="auto"/>
            <w:right w:val="none" w:sz="0" w:space="0" w:color="auto"/>
          </w:divBdr>
        </w:div>
        <w:div w:id="1041787484">
          <w:marLeft w:val="0"/>
          <w:marRight w:val="0"/>
          <w:marTop w:val="0"/>
          <w:marBottom w:val="0"/>
          <w:divBdr>
            <w:top w:val="none" w:sz="0" w:space="0" w:color="auto"/>
            <w:left w:val="none" w:sz="0" w:space="0" w:color="auto"/>
            <w:bottom w:val="none" w:sz="0" w:space="0" w:color="auto"/>
            <w:right w:val="none" w:sz="0" w:space="0" w:color="auto"/>
          </w:divBdr>
        </w:div>
        <w:div w:id="1923172468">
          <w:marLeft w:val="0"/>
          <w:marRight w:val="0"/>
          <w:marTop w:val="0"/>
          <w:marBottom w:val="0"/>
          <w:divBdr>
            <w:top w:val="none" w:sz="0" w:space="0" w:color="auto"/>
            <w:left w:val="none" w:sz="0" w:space="0" w:color="auto"/>
            <w:bottom w:val="none" w:sz="0" w:space="0" w:color="auto"/>
            <w:right w:val="none" w:sz="0" w:space="0" w:color="auto"/>
          </w:divBdr>
        </w:div>
        <w:div w:id="540022861">
          <w:marLeft w:val="0"/>
          <w:marRight w:val="0"/>
          <w:marTop w:val="0"/>
          <w:marBottom w:val="0"/>
          <w:divBdr>
            <w:top w:val="none" w:sz="0" w:space="0" w:color="auto"/>
            <w:left w:val="none" w:sz="0" w:space="0" w:color="auto"/>
            <w:bottom w:val="none" w:sz="0" w:space="0" w:color="auto"/>
            <w:right w:val="none" w:sz="0" w:space="0" w:color="auto"/>
          </w:divBdr>
        </w:div>
        <w:div w:id="1169177822">
          <w:marLeft w:val="0"/>
          <w:marRight w:val="0"/>
          <w:marTop w:val="0"/>
          <w:marBottom w:val="0"/>
          <w:divBdr>
            <w:top w:val="none" w:sz="0" w:space="0" w:color="auto"/>
            <w:left w:val="none" w:sz="0" w:space="0" w:color="auto"/>
            <w:bottom w:val="none" w:sz="0" w:space="0" w:color="auto"/>
            <w:right w:val="none" w:sz="0" w:space="0" w:color="auto"/>
          </w:divBdr>
        </w:div>
        <w:div w:id="739409166">
          <w:marLeft w:val="0"/>
          <w:marRight w:val="0"/>
          <w:marTop w:val="0"/>
          <w:marBottom w:val="0"/>
          <w:divBdr>
            <w:top w:val="none" w:sz="0" w:space="0" w:color="auto"/>
            <w:left w:val="none" w:sz="0" w:space="0" w:color="auto"/>
            <w:bottom w:val="none" w:sz="0" w:space="0" w:color="auto"/>
            <w:right w:val="none" w:sz="0" w:space="0" w:color="auto"/>
          </w:divBdr>
        </w:div>
        <w:div w:id="860700491">
          <w:marLeft w:val="0"/>
          <w:marRight w:val="0"/>
          <w:marTop w:val="0"/>
          <w:marBottom w:val="0"/>
          <w:divBdr>
            <w:top w:val="none" w:sz="0" w:space="0" w:color="auto"/>
            <w:left w:val="none" w:sz="0" w:space="0" w:color="auto"/>
            <w:bottom w:val="none" w:sz="0" w:space="0" w:color="auto"/>
            <w:right w:val="none" w:sz="0" w:space="0" w:color="auto"/>
          </w:divBdr>
        </w:div>
        <w:div w:id="1283610822">
          <w:marLeft w:val="0"/>
          <w:marRight w:val="0"/>
          <w:marTop w:val="0"/>
          <w:marBottom w:val="0"/>
          <w:divBdr>
            <w:top w:val="none" w:sz="0" w:space="0" w:color="auto"/>
            <w:left w:val="none" w:sz="0" w:space="0" w:color="auto"/>
            <w:bottom w:val="none" w:sz="0" w:space="0" w:color="auto"/>
            <w:right w:val="none" w:sz="0" w:space="0" w:color="auto"/>
          </w:divBdr>
        </w:div>
        <w:div w:id="1230724718">
          <w:marLeft w:val="0"/>
          <w:marRight w:val="0"/>
          <w:marTop w:val="0"/>
          <w:marBottom w:val="0"/>
          <w:divBdr>
            <w:top w:val="none" w:sz="0" w:space="0" w:color="auto"/>
            <w:left w:val="none" w:sz="0" w:space="0" w:color="auto"/>
            <w:bottom w:val="none" w:sz="0" w:space="0" w:color="auto"/>
            <w:right w:val="none" w:sz="0" w:space="0" w:color="auto"/>
          </w:divBdr>
        </w:div>
        <w:div w:id="1033308757">
          <w:marLeft w:val="0"/>
          <w:marRight w:val="0"/>
          <w:marTop w:val="0"/>
          <w:marBottom w:val="0"/>
          <w:divBdr>
            <w:top w:val="none" w:sz="0" w:space="0" w:color="auto"/>
            <w:left w:val="none" w:sz="0" w:space="0" w:color="auto"/>
            <w:bottom w:val="none" w:sz="0" w:space="0" w:color="auto"/>
            <w:right w:val="none" w:sz="0" w:space="0" w:color="auto"/>
          </w:divBdr>
        </w:div>
        <w:div w:id="1470782378">
          <w:marLeft w:val="0"/>
          <w:marRight w:val="0"/>
          <w:marTop w:val="0"/>
          <w:marBottom w:val="0"/>
          <w:divBdr>
            <w:top w:val="none" w:sz="0" w:space="0" w:color="auto"/>
            <w:left w:val="none" w:sz="0" w:space="0" w:color="auto"/>
            <w:bottom w:val="none" w:sz="0" w:space="0" w:color="auto"/>
            <w:right w:val="none" w:sz="0" w:space="0" w:color="auto"/>
          </w:divBdr>
        </w:div>
        <w:div w:id="887567301">
          <w:marLeft w:val="0"/>
          <w:marRight w:val="0"/>
          <w:marTop w:val="0"/>
          <w:marBottom w:val="0"/>
          <w:divBdr>
            <w:top w:val="none" w:sz="0" w:space="0" w:color="auto"/>
            <w:left w:val="none" w:sz="0" w:space="0" w:color="auto"/>
            <w:bottom w:val="none" w:sz="0" w:space="0" w:color="auto"/>
            <w:right w:val="none" w:sz="0" w:space="0" w:color="auto"/>
          </w:divBdr>
        </w:div>
        <w:div w:id="507985335">
          <w:marLeft w:val="0"/>
          <w:marRight w:val="0"/>
          <w:marTop w:val="0"/>
          <w:marBottom w:val="0"/>
          <w:divBdr>
            <w:top w:val="none" w:sz="0" w:space="0" w:color="auto"/>
            <w:left w:val="none" w:sz="0" w:space="0" w:color="auto"/>
            <w:bottom w:val="none" w:sz="0" w:space="0" w:color="auto"/>
            <w:right w:val="none" w:sz="0" w:space="0" w:color="auto"/>
          </w:divBdr>
        </w:div>
        <w:div w:id="958144890">
          <w:marLeft w:val="0"/>
          <w:marRight w:val="0"/>
          <w:marTop w:val="0"/>
          <w:marBottom w:val="0"/>
          <w:divBdr>
            <w:top w:val="none" w:sz="0" w:space="0" w:color="auto"/>
            <w:left w:val="none" w:sz="0" w:space="0" w:color="auto"/>
            <w:bottom w:val="none" w:sz="0" w:space="0" w:color="auto"/>
            <w:right w:val="none" w:sz="0" w:space="0" w:color="auto"/>
          </w:divBdr>
        </w:div>
      </w:divsChild>
    </w:div>
    <w:div w:id="1354185546">
      <w:bodyDiv w:val="1"/>
      <w:marLeft w:val="0"/>
      <w:marRight w:val="0"/>
      <w:marTop w:val="0"/>
      <w:marBottom w:val="0"/>
      <w:divBdr>
        <w:top w:val="none" w:sz="0" w:space="0" w:color="auto"/>
        <w:left w:val="none" w:sz="0" w:space="0" w:color="auto"/>
        <w:bottom w:val="none" w:sz="0" w:space="0" w:color="auto"/>
        <w:right w:val="none" w:sz="0" w:space="0" w:color="auto"/>
      </w:divBdr>
      <w:divsChild>
        <w:div w:id="1001851463">
          <w:marLeft w:val="0"/>
          <w:marRight w:val="0"/>
          <w:marTop w:val="0"/>
          <w:marBottom w:val="0"/>
          <w:divBdr>
            <w:top w:val="none" w:sz="0" w:space="0" w:color="auto"/>
            <w:left w:val="none" w:sz="0" w:space="0" w:color="auto"/>
            <w:bottom w:val="none" w:sz="0" w:space="0" w:color="auto"/>
            <w:right w:val="none" w:sz="0" w:space="0" w:color="auto"/>
          </w:divBdr>
          <w:divsChild>
            <w:div w:id="1045299943">
              <w:marLeft w:val="0"/>
              <w:marRight w:val="0"/>
              <w:marTop w:val="0"/>
              <w:marBottom w:val="0"/>
              <w:divBdr>
                <w:top w:val="none" w:sz="0" w:space="0" w:color="auto"/>
                <w:left w:val="none" w:sz="0" w:space="0" w:color="auto"/>
                <w:bottom w:val="none" w:sz="0" w:space="0" w:color="auto"/>
                <w:right w:val="none" w:sz="0" w:space="0" w:color="auto"/>
              </w:divBdr>
            </w:div>
            <w:div w:id="1656493607">
              <w:marLeft w:val="0"/>
              <w:marRight w:val="0"/>
              <w:marTop w:val="0"/>
              <w:marBottom w:val="0"/>
              <w:divBdr>
                <w:top w:val="none" w:sz="0" w:space="0" w:color="auto"/>
                <w:left w:val="none" w:sz="0" w:space="0" w:color="auto"/>
                <w:bottom w:val="none" w:sz="0" w:space="0" w:color="auto"/>
                <w:right w:val="none" w:sz="0" w:space="0" w:color="auto"/>
              </w:divBdr>
            </w:div>
            <w:div w:id="1802071596">
              <w:marLeft w:val="0"/>
              <w:marRight w:val="0"/>
              <w:marTop w:val="0"/>
              <w:marBottom w:val="0"/>
              <w:divBdr>
                <w:top w:val="none" w:sz="0" w:space="0" w:color="auto"/>
                <w:left w:val="none" w:sz="0" w:space="0" w:color="auto"/>
                <w:bottom w:val="none" w:sz="0" w:space="0" w:color="auto"/>
                <w:right w:val="none" w:sz="0" w:space="0" w:color="auto"/>
              </w:divBdr>
            </w:div>
            <w:div w:id="945501247">
              <w:marLeft w:val="0"/>
              <w:marRight w:val="0"/>
              <w:marTop w:val="0"/>
              <w:marBottom w:val="0"/>
              <w:divBdr>
                <w:top w:val="none" w:sz="0" w:space="0" w:color="auto"/>
                <w:left w:val="none" w:sz="0" w:space="0" w:color="auto"/>
                <w:bottom w:val="none" w:sz="0" w:space="0" w:color="auto"/>
                <w:right w:val="none" w:sz="0" w:space="0" w:color="auto"/>
              </w:divBdr>
            </w:div>
            <w:div w:id="2137679873">
              <w:marLeft w:val="0"/>
              <w:marRight w:val="0"/>
              <w:marTop w:val="0"/>
              <w:marBottom w:val="0"/>
              <w:divBdr>
                <w:top w:val="none" w:sz="0" w:space="0" w:color="auto"/>
                <w:left w:val="none" w:sz="0" w:space="0" w:color="auto"/>
                <w:bottom w:val="none" w:sz="0" w:space="0" w:color="auto"/>
                <w:right w:val="none" w:sz="0" w:space="0" w:color="auto"/>
              </w:divBdr>
            </w:div>
            <w:div w:id="563373397">
              <w:marLeft w:val="0"/>
              <w:marRight w:val="0"/>
              <w:marTop w:val="0"/>
              <w:marBottom w:val="0"/>
              <w:divBdr>
                <w:top w:val="none" w:sz="0" w:space="0" w:color="auto"/>
                <w:left w:val="none" w:sz="0" w:space="0" w:color="auto"/>
                <w:bottom w:val="none" w:sz="0" w:space="0" w:color="auto"/>
                <w:right w:val="none" w:sz="0" w:space="0" w:color="auto"/>
              </w:divBdr>
            </w:div>
            <w:div w:id="431628042">
              <w:marLeft w:val="0"/>
              <w:marRight w:val="0"/>
              <w:marTop w:val="0"/>
              <w:marBottom w:val="0"/>
              <w:divBdr>
                <w:top w:val="none" w:sz="0" w:space="0" w:color="auto"/>
                <w:left w:val="none" w:sz="0" w:space="0" w:color="auto"/>
                <w:bottom w:val="none" w:sz="0" w:space="0" w:color="auto"/>
                <w:right w:val="none" w:sz="0" w:space="0" w:color="auto"/>
              </w:divBdr>
            </w:div>
            <w:div w:id="1661350282">
              <w:marLeft w:val="0"/>
              <w:marRight w:val="0"/>
              <w:marTop w:val="0"/>
              <w:marBottom w:val="0"/>
              <w:divBdr>
                <w:top w:val="none" w:sz="0" w:space="0" w:color="auto"/>
                <w:left w:val="none" w:sz="0" w:space="0" w:color="auto"/>
                <w:bottom w:val="none" w:sz="0" w:space="0" w:color="auto"/>
                <w:right w:val="none" w:sz="0" w:space="0" w:color="auto"/>
              </w:divBdr>
            </w:div>
            <w:div w:id="596711568">
              <w:marLeft w:val="0"/>
              <w:marRight w:val="0"/>
              <w:marTop w:val="0"/>
              <w:marBottom w:val="0"/>
              <w:divBdr>
                <w:top w:val="none" w:sz="0" w:space="0" w:color="auto"/>
                <w:left w:val="none" w:sz="0" w:space="0" w:color="auto"/>
                <w:bottom w:val="none" w:sz="0" w:space="0" w:color="auto"/>
                <w:right w:val="none" w:sz="0" w:space="0" w:color="auto"/>
              </w:divBdr>
            </w:div>
            <w:div w:id="1296792887">
              <w:marLeft w:val="0"/>
              <w:marRight w:val="0"/>
              <w:marTop w:val="0"/>
              <w:marBottom w:val="0"/>
              <w:divBdr>
                <w:top w:val="none" w:sz="0" w:space="0" w:color="auto"/>
                <w:left w:val="none" w:sz="0" w:space="0" w:color="auto"/>
                <w:bottom w:val="none" w:sz="0" w:space="0" w:color="auto"/>
                <w:right w:val="none" w:sz="0" w:space="0" w:color="auto"/>
              </w:divBdr>
            </w:div>
            <w:div w:id="1223442420">
              <w:marLeft w:val="0"/>
              <w:marRight w:val="0"/>
              <w:marTop w:val="0"/>
              <w:marBottom w:val="0"/>
              <w:divBdr>
                <w:top w:val="none" w:sz="0" w:space="0" w:color="auto"/>
                <w:left w:val="none" w:sz="0" w:space="0" w:color="auto"/>
                <w:bottom w:val="none" w:sz="0" w:space="0" w:color="auto"/>
                <w:right w:val="none" w:sz="0" w:space="0" w:color="auto"/>
              </w:divBdr>
            </w:div>
            <w:div w:id="2107648724">
              <w:marLeft w:val="0"/>
              <w:marRight w:val="0"/>
              <w:marTop w:val="0"/>
              <w:marBottom w:val="0"/>
              <w:divBdr>
                <w:top w:val="none" w:sz="0" w:space="0" w:color="auto"/>
                <w:left w:val="none" w:sz="0" w:space="0" w:color="auto"/>
                <w:bottom w:val="none" w:sz="0" w:space="0" w:color="auto"/>
                <w:right w:val="none" w:sz="0" w:space="0" w:color="auto"/>
              </w:divBdr>
            </w:div>
            <w:div w:id="315691445">
              <w:marLeft w:val="0"/>
              <w:marRight w:val="0"/>
              <w:marTop w:val="0"/>
              <w:marBottom w:val="0"/>
              <w:divBdr>
                <w:top w:val="none" w:sz="0" w:space="0" w:color="auto"/>
                <w:left w:val="none" w:sz="0" w:space="0" w:color="auto"/>
                <w:bottom w:val="none" w:sz="0" w:space="0" w:color="auto"/>
                <w:right w:val="none" w:sz="0" w:space="0" w:color="auto"/>
              </w:divBdr>
            </w:div>
            <w:div w:id="1384983303">
              <w:marLeft w:val="0"/>
              <w:marRight w:val="0"/>
              <w:marTop w:val="0"/>
              <w:marBottom w:val="0"/>
              <w:divBdr>
                <w:top w:val="none" w:sz="0" w:space="0" w:color="auto"/>
                <w:left w:val="none" w:sz="0" w:space="0" w:color="auto"/>
                <w:bottom w:val="none" w:sz="0" w:space="0" w:color="auto"/>
                <w:right w:val="none" w:sz="0" w:space="0" w:color="auto"/>
              </w:divBdr>
            </w:div>
            <w:div w:id="926840124">
              <w:marLeft w:val="0"/>
              <w:marRight w:val="0"/>
              <w:marTop w:val="0"/>
              <w:marBottom w:val="0"/>
              <w:divBdr>
                <w:top w:val="none" w:sz="0" w:space="0" w:color="auto"/>
                <w:left w:val="none" w:sz="0" w:space="0" w:color="auto"/>
                <w:bottom w:val="none" w:sz="0" w:space="0" w:color="auto"/>
                <w:right w:val="none" w:sz="0" w:space="0" w:color="auto"/>
              </w:divBdr>
            </w:div>
            <w:div w:id="494760954">
              <w:marLeft w:val="0"/>
              <w:marRight w:val="0"/>
              <w:marTop w:val="0"/>
              <w:marBottom w:val="0"/>
              <w:divBdr>
                <w:top w:val="none" w:sz="0" w:space="0" w:color="auto"/>
                <w:left w:val="none" w:sz="0" w:space="0" w:color="auto"/>
                <w:bottom w:val="none" w:sz="0" w:space="0" w:color="auto"/>
                <w:right w:val="none" w:sz="0" w:space="0" w:color="auto"/>
              </w:divBdr>
            </w:div>
            <w:div w:id="1531184152">
              <w:marLeft w:val="0"/>
              <w:marRight w:val="0"/>
              <w:marTop w:val="0"/>
              <w:marBottom w:val="0"/>
              <w:divBdr>
                <w:top w:val="none" w:sz="0" w:space="0" w:color="auto"/>
                <w:left w:val="none" w:sz="0" w:space="0" w:color="auto"/>
                <w:bottom w:val="none" w:sz="0" w:space="0" w:color="auto"/>
                <w:right w:val="none" w:sz="0" w:space="0" w:color="auto"/>
              </w:divBdr>
            </w:div>
            <w:div w:id="5664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693">
      <w:bodyDiv w:val="1"/>
      <w:marLeft w:val="0"/>
      <w:marRight w:val="0"/>
      <w:marTop w:val="0"/>
      <w:marBottom w:val="0"/>
      <w:divBdr>
        <w:top w:val="none" w:sz="0" w:space="0" w:color="auto"/>
        <w:left w:val="none" w:sz="0" w:space="0" w:color="auto"/>
        <w:bottom w:val="none" w:sz="0" w:space="0" w:color="auto"/>
        <w:right w:val="none" w:sz="0" w:space="0" w:color="auto"/>
      </w:divBdr>
      <w:divsChild>
        <w:div w:id="440687420">
          <w:marLeft w:val="0"/>
          <w:marRight w:val="0"/>
          <w:marTop w:val="0"/>
          <w:marBottom w:val="0"/>
          <w:divBdr>
            <w:top w:val="none" w:sz="0" w:space="0" w:color="auto"/>
            <w:left w:val="none" w:sz="0" w:space="0" w:color="auto"/>
            <w:bottom w:val="none" w:sz="0" w:space="0" w:color="auto"/>
            <w:right w:val="none" w:sz="0" w:space="0" w:color="auto"/>
          </w:divBdr>
        </w:div>
        <w:div w:id="599878807">
          <w:marLeft w:val="0"/>
          <w:marRight w:val="0"/>
          <w:marTop w:val="0"/>
          <w:marBottom w:val="0"/>
          <w:divBdr>
            <w:top w:val="none" w:sz="0" w:space="0" w:color="auto"/>
            <w:left w:val="none" w:sz="0" w:space="0" w:color="auto"/>
            <w:bottom w:val="none" w:sz="0" w:space="0" w:color="auto"/>
            <w:right w:val="none" w:sz="0" w:space="0" w:color="auto"/>
          </w:divBdr>
        </w:div>
        <w:div w:id="180973956">
          <w:marLeft w:val="0"/>
          <w:marRight w:val="0"/>
          <w:marTop w:val="0"/>
          <w:marBottom w:val="0"/>
          <w:divBdr>
            <w:top w:val="none" w:sz="0" w:space="0" w:color="auto"/>
            <w:left w:val="none" w:sz="0" w:space="0" w:color="auto"/>
            <w:bottom w:val="none" w:sz="0" w:space="0" w:color="auto"/>
            <w:right w:val="none" w:sz="0" w:space="0" w:color="auto"/>
          </w:divBdr>
        </w:div>
        <w:div w:id="238486457">
          <w:marLeft w:val="0"/>
          <w:marRight w:val="0"/>
          <w:marTop w:val="0"/>
          <w:marBottom w:val="0"/>
          <w:divBdr>
            <w:top w:val="none" w:sz="0" w:space="0" w:color="auto"/>
            <w:left w:val="none" w:sz="0" w:space="0" w:color="auto"/>
            <w:bottom w:val="none" w:sz="0" w:space="0" w:color="auto"/>
            <w:right w:val="none" w:sz="0" w:space="0" w:color="auto"/>
          </w:divBdr>
        </w:div>
        <w:div w:id="1451782657">
          <w:marLeft w:val="0"/>
          <w:marRight w:val="0"/>
          <w:marTop w:val="0"/>
          <w:marBottom w:val="0"/>
          <w:divBdr>
            <w:top w:val="none" w:sz="0" w:space="0" w:color="auto"/>
            <w:left w:val="none" w:sz="0" w:space="0" w:color="auto"/>
            <w:bottom w:val="none" w:sz="0" w:space="0" w:color="auto"/>
            <w:right w:val="none" w:sz="0" w:space="0" w:color="auto"/>
          </w:divBdr>
        </w:div>
        <w:div w:id="966425063">
          <w:marLeft w:val="0"/>
          <w:marRight w:val="0"/>
          <w:marTop w:val="0"/>
          <w:marBottom w:val="0"/>
          <w:divBdr>
            <w:top w:val="none" w:sz="0" w:space="0" w:color="auto"/>
            <w:left w:val="none" w:sz="0" w:space="0" w:color="auto"/>
            <w:bottom w:val="none" w:sz="0" w:space="0" w:color="auto"/>
            <w:right w:val="none" w:sz="0" w:space="0" w:color="auto"/>
          </w:divBdr>
        </w:div>
        <w:div w:id="1213465001">
          <w:marLeft w:val="0"/>
          <w:marRight w:val="0"/>
          <w:marTop w:val="0"/>
          <w:marBottom w:val="0"/>
          <w:divBdr>
            <w:top w:val="none" w:sz="0" w:space="0" w:color="auto"/>
            <w:left w:val="none" w:sz="0" w:space="0" w:color="auto"/>
            <w:bottom w:val="none" w:sz="0" w:space="0" w:color="auto"/>
            <w:right w:val="none" w:sz="0" w:space="0" w:color="auto"/>
          </w:divBdr>
        </w:div>
        <w:div w:id="891380033">
          <w:marLeft w:val="0"/>
          <w:marRight w:val="0"/>
          <w:marTop w:val="0"/>
          <w:marBottom w:val="0"/>
          <w:divBdr>
            <w:top w:val="none" w:sz="0" w:space="0" w:color="auto"/>
            <w:left w:val="none" w:sz="0" w:space="0" w:color="auto"/>
            <w:bottom w:val="none" w:sz="0" w:space="0" w:color="auto"/>
            <w:right w:val="none" w:sz="0" w:space="0" w:color="auto"/>
          </w:divBdr>
        </w:div>
        <w:div w:id="675306713">
          <w:marLeft w:val="0"/>
          <w:marRight w:val="0"/>
          <w:marTop w:val="0"/>
          <w:marBottom w:val="0"/>
          <w:divBdr>
            <w:top w:val="none" w:sz="0" w:space="0" w:color="auto"/>
            <w:left w:val="none" w:sz="0" w:space="0" w:color="auto"/>
            <w:bottom w:val="none" w:sz="0" w:space="0" w:color="auto"/>
            <w:right w:val="none" w:sz="0" w:space="0" w:color="auto"/>
          </w:divBdr>
        </w:div>
        <w:div w:id="173766471">
          <w:marLeft w:val="0"/>
          <w:marRight w:val="0"/>
          <w:marTop w:val="0"/>
          <w:marBottom w:val="0"/>
          <w:divBdr>
            <w:top w:val="none" w:sz="0" w:space="0" w:color="auto"/>
            <w:left w:val="none" w:sz="0" w:space="0" w:color="auto"/>
            <w:bottom w:val="none" w:sz="0" w:space="0" w:color="auto"/>
            <w:right w:val="none" w:sz="0" w:space="0" w:color="auto"/>
          </w:divBdr>
        </w:div>
        <w:div w:id="15547774">
          <w:marLeft w:val="0"/>
          <w:marRight w:val="0"/>
          <w:marTop w:val="0"/>
          <w:marBottom w:val="0"/>
          <w:divBdr>
            <w:top w:val="none" w:sz="0" w:space="0" w:color="auto"/>
            <w:left w:val="none" w:sz="0" w:space="0" w:color="auto"/>
            <w:bottom w:val="none" w:sz="0" w:space="0" w:color="auto"/>
            <w:right w:val="none" w:sz="0" w:space="0" w:color="auto"/>
          </w:divBdr>
        </w:div>
        <w:div w:id="324673982">
          <w:marLeft w:val="0"/>
          <w:marRight w:val="0"/>
          <w:marTop w:val="0"/>
          <w:marBottom w:val="0"/>
          <w:divBdr>
            <w:top w:val="none" w:sz="0" w:space="0" w:color="auto"/>
            <w:left w:val="none" w:sz="0" w:space="0" w:color="auto"/>
            <w:bottom w:val="none" w:sz="0" w:space="0" w:color="auto"/>
            <w:right w:val="none" w:sz="0" w:space="0" w:color="auto"/>
          </w:divBdr>
        </w:div>
        <w:div w:id="247882421">
          <w:marLeft w:val="0"/>
          <w:marRight w:val="0"/>
          <w:marTop w:val="0"/>
          <w:marBottom w:val="0"/>
          <w:divBdr>
            <w:top w:val="none" w:sz="0" w:space="0" w:color="auto"/>
            <w:left w:val="none" w:sz="0" w:space="0" w:color="auto"/>
            <w:bottom w:val="none" w:sz="0" w:space="0" w:color="auto"/>
            <w:right w:val="none" w:sz="0" w:space="0" w:color="auto"/>
          </w:divBdr>
        </w:div>
        <w:div w:id="1883786378">
          <w:marLeft w:val="0"/>
          <w:marRight w:val="0"/>
          <w:marTop w:val="0"/>
          <w:marBottom w:val="0"/>
          <w:divBdr>
            <w:top w:val="none" w:sz="0" w:space="0" w:color="auto"/>
            <w:left w:val="none" w:sz="0" w:space="0" w:color="auto"/>
            <w:bottom w:val="none" w:sz="0" w:space="0" w:color="auto"/>
            <w:right w:val="none" w:sz="0" w:space="0" w:color="auto"/>
          </w:divBdr>
        </w:div>
        <w:div w:id="1679768850">
          <w:marLeft w:val="0"/>
          <w:marRight w:val="0"/>
          <w:marTop w:val="0"/>
          <w:marBottom w:val="0"/>
          <w:divBdr>
            <w:top w:val="none" w:sz="0" w:space="0" w:color="auto"/>
            <w:left w:val="none" w:sz="0" w:space="0" w:color="auto"/>
            <w:bottom w:val="none" w:sz="0" w:space="0" w:color="auto"/>
            <w:right w:val="none" w:sz="0" w:space="0" w:color="auto"/>
          </w:divBdr>
        </w:div>
        <w:div w:id="2904226">
          <w:marLeft w:val="0"/>
          <w:marRight w:val="0"/>
          <w:marTop w:val="0"/>
          <w:marBottom w:val="0"/>
          <w:divBdr>
            <w:top w:val="none" w:sz="0" w:space="0" w:color="auto"/>
            <w:left w:val="none" w:sz="0" w:space="0" w:color="auto"/>
            <w:bottom w:val="none" w:sz="0" w:space="0" w:color="auto"/>
            <w:right w:val="none" w:sz="0" w:space="0" w:color="auto"/>
          </w:divBdr>
        </w:div>
        <w:div w:id="2016884610">
          <w:marLeft w:val="0"/>
          <w:marRight w:val="0"/>
          <w:marTop w:val="0"/>
          <w:marBottom w:val="0"/>
          <w:divBdr>
            <w:top w:val="none" w:sz="0" w:space="0" w:color="auto"/>
            <w:left w:val="none" w:sz="0" w:space="0" w:color="auto"/>
            <w:bottom w:val="none" w:sz="0" w:space="0" w:color="auto"/>
            <w:right w:val="none" w:sz="0" w:space="0" w:color="auto"/>
          </w:divBdr>
        </w:div>
        <w:div w:id="154613924">
          <w:marLeft w:val="0"/>
          <w:marRight w:val="0"/>
          <w:marTop w:val="0"/>
          <w:marBottom w:val="0"/>
          <w:divBdr>
            <w:top w:val="none" w:sz="0" w:space="0" w:color="auto"/>
            <w:left w:val="none" w:sz="0" w:space="0" w:color="auto"/>
            <w:bottom w:val="none" w:sz="0" w:space="0" w:color="auto"/>
            <w:right w:val="none" w:sz="0" w:space="0" w:color="auto"/>
          </w:divBdr>
        </w:div>
        <w:div w:id="27537742">
          <w:marLeft w:val="0"/>
          <w:marRight w:val="0"/>
          <w:marTop w:val="0"/>
          <w:marBottom w:val="0"/>
          <w:divBdr>
            <w:top w:val="none" w:sz="0" w:space="0" w:color="auto"/>
            <w:left w:val="none" w:sz="0" w:space="0" w:color="auto"/>
            <w:bottom w:val="none" w:sz="0" w:space="0" w:color="auto"/>
            <w:right w:val="none" w:sz="0" w:space="0" w:color="auto"/>
          </w:divBdr>
        </w:div>
        <w:div w:id="257174301">
          <w:marLeft w:val="0"/>
          <w:marRight w:val="0"/>
          <w:marTop w:val="0"/>
          <w:marBottom w:val="0"/>
          <w:divBdr>
            <w:top w:val="none" w:sz="0" w:space="0" w:color="auto"/>
            <w:left w:val="none" w:sz="0" w:space="0" w:color="auto"/>
            <w:bottom w:val="none" w:sz="0" w:space="0" w:color="auto"/>
            <w:right w:val="none" w:sz="0" w:space="0" w:color="auto"/>
          </w:divBdr>
        </w:div>
        <w:div w:id="2102987228">
          <w:marLeft w:val="0"/>
          <w:marRight w:val="0"/>
          <w:marTop w:val="0"/>
          <w:marBottom w:val="0"/>
          <w:divBdr>
            <w:top w:val="none" w:sz="0" w:space="0" w:color="auto"/>
            <w:left w:val="none" w:sz="0" w:space="0" w:color="auto"/>
            <w:bottom w:val="none" w:sz="0" w:space="0" w:color="auto"/>
            <w:right w:val="none" w:sz="0" w:space="0" w:color="auto"/>
          </w:divBdr>
        </w:div>
      </w:divsChild>
    </w:div>
    <w:div w:id="1606691187">
      <w:bodyDiv w:val="1"/>
      <w:marLeft w:val="0"/>
      <w:marRight w:val="0"/>
      <w:marTop w:val="0"/>
      <w:marBottom w:val="0"/>
      <w:divBdr>
        <w:top w:val="none" w:sz="0" w:space="0" w:color="auto"/>
        <w:left w:val="none" w:sz="0" w:space="0" w:color="auto"/>
        <w:bottom w:val="none" w:sz="0" w:space="0" w:color="auto"/>
        <w:right w:val="none" w:sz="0" w:space="0" w:color="auto"/>
      </w:divBdr>
      <w:divsChild>
        <w:div w:id="892931675">
          <w:marLeft w:val="0"/>
          <w:marRight w:val="0"/>
          <w:marTop w:val="0"/>
          <w:marBottom w:val="0"/>
          <w:divBdr>
            <w:top w:val="none" w:sz="0" w:space="0" w:color="auto"/>
            <w:left w:val="none" w:sz="0" w:space="0" w:color="auto"/>
            <w:bottom w:val="none" w:sz="0" w:space="0" w:color="auto"/>
            <w:right w:val="none" w:sz="0" w:space="0" w:color="auto"/>
          </w:divBdr>
        </w:div>
        <w:div w:id="980647923">
          <w:marLeft w:val="0"/>
          <w:marRight w:val="0"/>
          <w:marTop w:val="0"/>
          <w:marBottom w:val="0"/>
          <w:divBdr>
            <w:top w:val="none" w:sz="0" w:space="0" w:color="auto"/>
            <w:left w:val="none" w:sz="0" w:space="0" w:color="auto"/>
            <w:bottom w:val="none" w:sz="0" w:space="0" w:color="auto"/>
            <w:right w:val="none" w:sz="0" w:space="0" w:color="auto"/>
          </w:divBdr>
        </w:div>
        <w:div w:id="1005354357">
          <w:marLeft w:val="0"/>
          <w:marRight w:val="0"/>
          <w:marTop w:val="0"/>
          <w:marBottom w:val="0"/>
          <w:divBdr>
            <w:top w:val="none" w:sz="0" w:space="0" w:color="auto"/>
            <w:left w:val="none" w:sz="0" w:space="0" w:color="auto"/>
            <w:bottom w:val="none" w:sz="0" w:space="0" w:color="auto"/>
            <w:right w:val="none" w:sz="0" w:space="0" w:color="auto"/>
          </w:divBdr>
        </w:div>
        <w:div w:id="642319626">
          <w:marLeft w:val="0"/>
          <w:marRight w:val="0"/>
          <w:marTop w:val="0"/>
          <w:marBottom w:val="0"/>
          <w:divBdr>
            <w:top w:val="none" w:sz="0" w:space="0" w:color="auto"/>
            <w:left w:val="none" w:sz="0" w:space="0" w:color="auto"/>
            <w:bottom w:val="none" w:sz="0" w:space="0" w:color="auto"/>
            <w:right w:val="none" w:sz="0" w:space="0" w:color="auto"/>
          </w:divBdr>
        </w:div>
        <w:div w:id="1582372817">
          <w:marLeft w:val="0"/>
          <w:marRight w:val="0"/>
          <w:marTop w:val="0"/>
          <w:marBottom w:val="0"/>
          <w:divBdr>
            <w:top w:val="none" w:sz="0" w:space="0" w:color="auto"/>
            <w:left w:val="none" w:sz="0" w:space="0" w:color="auto"/>
            <w:bottom w:val="none" w:sz="0" w:space="0" w:color="auto"/>
            <w:right w:val="none" w:sz="0" w:space="0" w:color="auto"/>
          </w:divBdr>
        </w:div>
        <w:div w:id="746805489">
          <w:marLeft w:val="0"/>
          <w:marRight w:val="0"/>
          <w:marTop w:val="0"/>
          <w:marBottom w:val="0"/>
          <w:divBdr>
            <w:top w:val="none" w:sz="0" w:space="0" w:color="auto"/>
            <w:left w:val="none" w:sz="0" w:space="0" w:color="auto"/>
            <w:bottom w:val="none" w:sz="0" w:space="0" w:color="auto"/>
            <w:right w:val="none" w:sz="0" w:space="0" w:color="auto"/>
          </w:divBdr>
        </w:div>
        <w:div w:id="820346017">
          <w:marLeft w:val="0"/>
          <w:marRight w:val="0"/>
          <w:marTop w:val="0"/>
          <w:marBottom w:val="0"/>
          <w:divBdr>
            <w:top w:val="none" w:sz="0" w:space="0" w:color="auto"/>
            <w:left w:val="none" w:sz="0" w:space="0" w:color="auto"/>
            <w:bottom w:val="none" w:sz="0" w:space="0" w:color="auto"/>
            <w:right w:val="none" w:sz="0" w:space="0" w:color="auto"/>
          </w:divBdr>
        </w:div>
        <w:div w:id="1735005863">
          <w:marLeft w:val="0"/>
          <w:marRight w:val="0"/>
          <w:marTop w:val="0"/>
          <w:marBottom w:val="0"/>
          <w:divBdr>
            <w:top w:val="none" w:sz="0" w:space="0" w:color="auto"/>
            <w:left w:val="none" w:sz="0" w:space="0" w:color="auto"/>
            <w:bottom w:val="none" w:sz="0" w:space="0" w:color="auto"/>
            <w:right w:val="none" w:sz="0" w:space="0" w:color="auto"/>
          </w:divBdr>
        </w:div>
        <w:div w:id="76749282">
          <w:marLeft w:val="0"/>
          <w:marRight w:val="0"/>
          <w:marTop w:val="0"/>
          <w:marBottom w:val="0"/>
          <w:divBdr>
            <w:top w:val="none" w:sz="0" w:space="0" w:color="auto"/>
            <w:left w:val="none" w:sz="0" w:space="0" w:color="auto"/>
            <w:bottom w:val="none" w:sz="0" w:space="0" w:color="auto"/>
            <w:right w:val="none" w:sz="0" w:space="0" w:color="auto"/>
          </w:divBdr>
        </w:div>
        <w:div w:id="253518486">
          <w:marLeft w:val="0"/>
          <w:marRight w:val="0"/>
          <w:marTop w:val="0"/>
          <w:marBottom w:val="0"/>
          <w:divBdr>
            <w:top w:val="none" w:sz="0" w:space="0" w:color="auto"/>
            <w:left w:val="none" w:sz="0" w:space="0" w:color="auto"/>
            <w:bottom w:val="none" w:sz="0" w:space="0" w:color="auto"/>
            <w:right w:val="none" w:sz="0" w:space="0" w:color="auto"/>
          </w:divBdr>
        </w:div>
        <w:div w:id="1166356277">
          <w:marLeft w:val="0"/>
          <w:marRight w:val="0"/>
          <w:marTop w:val="0"/>
          <w:marBottom w:val="0"/>
          <w:divBdr>
            <w:top w:val="none" w:sz="0" w:space="0" w:color="auto"/>
            <w:left w:val="none" w:sz="0" w:space="0" w:color="auto"/>
            <w:bottom w:val="none" w:sz="0" w:space="0" w:color="auto"/>
            <w:right w:val="none" w:sz="0" w:space="0" w:color="auto"/>
          </w:divBdr>
        </w:div>
        <w:div w:id="750781941">
          <w:marLeft w:val="0"/>
          <w:marRight w:val="0"/>
          <w:marTop w:val="0"/>
          <w:marBottom w:val="0"/>
          <w:divBdr>
            <w:top w:val="none" w:sz="0" w:space="0" w:color="auto"/>
            <w:left w:val="none" w:sz="0" w:space="0" w:color="auto"/>
            <w:bottom w:val="none" w:sz="0" w:space="0" w:color="auto"/>
            <w:right w:val="none" w:sz="0" w:space="0" w:color="auto"/>
          </w:divBdr>
        </w:div>
        <w:div w:id="433867783">
          <w:marLeft w:val="0"/>
          <w:marRight w:val="0"/>
          <w:marTop w:val="0"/>
          <w:marBottom w:val="0"/>
          <w:divBdr>
            <w:top w:val="none" w:sz="0" w:space="0" w:color="auto"/>
            <w:left w:val="none" w:sz="0" w:space="0" w:color="auto"/>
            <w:bottom w:val="none" w:sz="0" w:space="0" w:color="auto"/>
            <w:right w:val="none" w:sz="0" w:space="0" w:color="auto"/>
          </w:divBdr>
        </w:div>
        <w:div w:id="882212206">
          <w:marLeft w:val="0"/>
          <w:marRight w:val="0"/>
          <w:marTop w:val="0"/>
          <w:marBottom w:val="0"/>
          <w:divBdr>
            <w:top w:val="none" w:sz="0" w:space="0" w:color="auto"/>
            <w:left w:val="none" w:sz="0" w:space="0" w:color="auto"/>
            <w:bottom w:val="none" w:sz="0" w:space="0" w:color="auto"/>
            <w:right w:val="none" w:sz="0" w:space="0" w:color="auto"/>
          </w:divBdr>
        </w:div>
        <w:div w:id="56172365">
          <w:marLeft w:val="0"/>
          <w:marRight w:val="0"/>
          <w:marTop w:val="0"/>
          <w:marBottom w:val="0"/>
          <w:divBdr>
            <w:top w:val="none" w:sz="0" w:space="0" w:color="auto"/>
            <w:left w:val="none" w:sz="0" w:space="0" w:color="auto"/>
            <w:bottom w:val="none" w:sz="0" w:space="0" w:color="auto"/>
            <w:right w:val="none" w:sz="0" w:space="0" w:color="auto"/>
          </w:divBdr>
        </w:div>
        <w:div w:id="1556821029">
          <w:marLeft w:val="0"/>
          <w:marRight w:val="0"/>
          <w:marTop w:val="0"/>
          <w:marBottom w:val="0"/>
          <w:divBdr>
            <w:top w:val="none" w:sz="0" w:space="0" w:color="auto"/>
            <w:left w:val="none" w:sz="0" w:space="0" w:color="auto"/>
            <w:bottom w:val="none" w:sz="0" w:space="0" w:color="auto"/>
            <w:right w:val="none" w:sz="0" w:space="0" w:color="auto"/>
          </w:divBdr>
        </w:div>
        <w:div w:id="2023848332">
          <w:marLeft w:val="0"/>
          <w:marRight w:val="0"/>
          <w:marTop w:val="0"/>
          <w:marBottom w:val="0"/>
          <w:divBdr>
            <w:top w:val="none" w:sz="0" w:space="0" w:color="auto"/>
            <w:left w:val="none" w:sz="0" w:space="0" w:color="auto"/>
            <w:bottom w:val="none" w:sz="0" w:space="0" w:color="auto"/>
            <w:right w:val="none" w:sz="0" w:space="0" w:color="auto"/>
          </w:divBdr>
        </w:div>
        <w:div w:id="346758028">
          <w:marLeft w:val="0"/>
          <w:marRight w:val="0"/>
          <w:marTop w:val="0"/>
          <w:marBottom w:val="0"/>
          <w:divBdr>
            <w:top w:val="none" w:sz="0" w:space="0" w:color="auto"/>
            <w:left w:val="none" w:sz="0" w:space="0" w:color="auto"/>
            <w:bottom w:val="none" w:sz="0" w:space="0" w:color="auto"/>
            <w:right w:val="none" w:sz="0" w:space="0" w:color="auto"/>
          </w:divBdr>
        </w:div>
        <w:div w:id="1564439727">
          <w:marLeft w:val="0"/>
          <w:marRight w:val="0"/>
          <w:marTop w:val="0"/>
          <w:marBottom w:val="0"/>
          <w:divBdr>
            <w:top w:val="none" w:sz="0" w:space="0" w:color="auto"/>
            <w:left w:val="none" w:sz="0" w:space="0" w:color="auto"/>
            <w:bottom w:val="none" w:sz="0" w:space="0" w:color="auto"/>
            <w:right w:val="none" w:sz="0" w:space="0" w:color="auto"/>
          </w:divBdr>
        </w:div>
        <w:div w:id="334724695">
          <w:marLeft w:val="0"/>
          <w:marRight w:val="0"/>
          <w:marTop w:val="0"/>
          <w:marBottom w:val="0"/>
          <w:divBdr>
            <w:top w:val="none" w:sz="0" w:space="0" w:color="auto"/>
            <w:left w:val="none" w:sz="0" w:space="0" w:color="auto"/>
            <w:bottom w:val="none" w:sz="0" w:space="0" w:color="auto"/>
            <w:right w:val="none" w:sz="0" w:space="0" w:color="auto"/>
          </w:divBdr>
        </w:div>
        <w:div w:id="2008287104">
          <w:marLeft w:val="0"/>
          <w:marRight w:val="0"/>
          <w:marTop w:val="0"/>
          <w:marBottom w:val="0"/>
          <w:divBdr>
            <w:top w:val="none" w:sz="0" w:space="0" w:color="auto"/>
            <w:left w:val="none" w:sz="0" w:space="0" w:color="auto"/>
            <w:bottom w:val="none" w:sz="0" w:space="0" w:color="auto"/>
            <w:right w:val="none" w:sz="0" w:space="0" w:color="auto"/>
          </w:divBdr>
        </w:div>
        <w:div w:id="1348949396">
          <w:marLeft w:val="0"/>
          <w:marRight w:val="0"/>
          <w:marTop w:val="0"/>
          <w:marBottom w:val="0"/>
          <w:divBdr>
            <w:top w:val="none" w:sz="0" w:space="0" w:color="auto"/>
            <w:left w:val="none" w:sz="0" w:space="0" w:color="auto"/>
            <w:bottom w:val="none" w:sz="0" w:space="0" w:color="auto"/>
            <w:right w:val="none" w:sz="0" w:space="0" w:color="auto"/>
          </w:divBdr>
        </w:div>
        <w:div w:id="676151789">
          <w:marLeft w:val="0"/>
          <w:marRight w:val="0"/>
          <w:marTop w:val="0"/>
          <w:marBottom w:val="0"/>
          <w:divBdr>
            <w:top w:val="none" w:sz="0" w:space="0" w:color="auto"/>
            <w:left w:val="none" w:sz="0" w:space="0" w:color="auto"/>
            <w:bottom w:val="none" w:sz="0" w:space="0" w:color="auto"/>
            <w:right w:val="none" w:sz="0" w:space="0" w:color="auto"/>
          </w:divBdr>
        </w:div>
        <w:div w:id="1079017076">
          <w:marLeft w:val="0"/>
          <w:marRight w:val="0"/>
          <w:marTop w:val="0"/>
          <w:marBottom w:val="0"/>
          <w:divBdr>
            <w:top w:val="none" w:sz="0" w:space="0" w:color="auto"/>
            <w:left w:val="none" w:sz="0" w:space="0" w:color="auto"/>
            <w:bottom w:val="none" w:sz="0" w:space="0" w:color="auto"/>
            <w:right w:val="none" w:sz="0" w:space="0" w:color="auto"/>
          </w:divBdr>
        </w:div>
        <w:div w:id="1434131325">
          <w:marLeft w:val="0"/>
          <w:marRight w:val="0"/>
          <w:marTop w:val="0"/>
          <w:marBottom w:val="0"/>
          <w:divBdr>
            <w:top w:val="none" w:sz="0" w:space="0" w:color="auto"/>
            <w:left w:val="none" w:sz="0" w:space="0" w:color="auto"/>
            <w:bottom w:val="none" w:sz="0" w:space="0" w:color="auto"/>
            <w:right w:val="none" w:sz="0" w:space="0" w:color="auto"/>
          </w:divBdr>
        </w:div>
        <w:div w:id="345063204">
          <w:marLeft w:val="0"/>
          <w:marRight w:val="0"/>
          <w:marTop w:val="0"/>
          <w:marBottom w:val="0"/>
          <w:divBdr>
            <w:top w:val="none" w:sz="0" w:space="0" w:color="auto"/>
            <w:left w:val="none" w:sz="0" w:space="0" w:color="auto"/>
            <w:bottom w:val="none" w:sz="0" w:space="0" w:color="auto"/>
            <w:right w:val="none" w:sz="0" w:space="0" w:color="auto"/>
          </w:divBdr>
        </w:div>
        <w:div w:id="1813863106">
          <w:marLeft w:val="0"/>
          <w:marRight w:val="0"/>
          <w:marTop w:val="0"/>
          <w:marBottom w:val="0"/>
          <w:divBdr>
            <w:top w:val="none" w:sz="0" w:space="0" w:color="auto"/>
            <w:left w:val="none" w:sz="0" w:space="0" w:color="auto"/>
            <w:bottom w:val="none" w:sz="0" w:space="0" w:color="auto"/>
            <w:right w:val="none" w:sz="0" w:space="0" w:color="auto"/>
          </w:divBdr>
        </w:div>
      </w:divsChild>
    </w:div>
    <w:div w:id="1652905105">
      <w:bodyDiv w:val="1"/>
      <w:marLeft w:val="0"/>
      <w:marRight w:val="0"/>
      <w:marTop w:val="0"/>
      <w:marBottom w:val="0"/>
      <w:divBdr>
        <w:top w:val="none" w:sz="0" w:space="0" w:color="auto"/>
        <w:left w:val="none" w:sz="0" w:space="0" w:color="auto"/>
        <w:bottom w:val="none" w:sz="0" w:space="0" w:color="auto"/>
        <w:right w:val="none" w:sz="0" w:space="0" w:color="auto"/>
      </w:divBdr>
      <w:divsChild>
        <w:div w:id="1196578458">
          <w:marLeft w:val="0"/>
          <w:marRight w:val="0"/>
          <w:marTop w:val="0"/>
          <w:marBottom w:val="0"/>
          <w:divBdr>
            <w:top w:val="none" w:sz="0" w:space="0" w:color="auto"/>
            <w:left w:val="none" w:sz="0" w:space="0" w:color="auto"/>
            <w:bottom w:val="none" w:sz="0" w:space="0" w:color="auto"/>
            <w:right w:val="none" w:sz="0" w:space="0" w:color="auto"/>
          </w:divBdr>
          <w:divsChild>
            <w:div w:id="1492135728">
              <w:marLeft w:val="0"/>
              <w:marRight w:val="0"/>
              <w:marTop w:val="0"/>
              <w:marBottom w:val="0"/>
              <w:divBdr>
                <w:top w:val="none" w:sz="0" w:space="0" w:color="auto"/>
                <w:left w:val="none" w:sz="0" w:space="0" w:color="auto"/>
                <w:bottom w:val="none" w:sz="0" w:space="0" w:color="auto"/>
                <w:right w:val="none" w:sz="0" w:space="0" w:color="auto"/>
              </w:divBdr>
              <w:divsChild>
                <w:div w:id="2110390959">
                  <w:marLeft w:val="0"/>
                  <w:marRight w:val="0"/>
                  <w:marTop w:val="0"/>
                  <w:marBottom w:val="0"/>
                  <w:divBdr>
                    <w:top w:val="none" w:sz="0" w:space="0" w:color="auto"/>
                    <w:left w:val="none" w:sz="0" w:space="0" w:color="auto"/>
                    <w:bottom w:val="none" w:sz="0" w:space="0" w:color="auto"/>
                    <w:right w:val="none" w:sz="0" w:space="0" w:color="auto"/>
                  </w:divBdr>
                </w:div>
                <w:div w:id="1828938523">
                  <w:marLeft w:val="0"/>
                  <w:marRight w:val="0"/>
                  <w:marTop w:val="0"/>
                  <w:marBottom w:val="0"/>
                  <w:divBdr>
                    <w:top w:val="none" w:sz="0" w:space="0" w:color="auto"/>
                    <w:left w:val="none" w:sz="0" w:space="0" w:color="auto"/>
                    <w:bottom w:val="none" w:sz="0" w:space="0" w:color="auto"/>
                    <w:right w:val="none" w:sz="0" w:space="0" w:color="auto"/>
                  </w:divBdr>
                </w:div>
                <w:div w:id="890074701">
                  <w:marLeft w:val="0"/>
                  <w:marRight w:val="0"/>
                  <w:marTop w:val="0"/>
                  <w:marBottom w:val="0"/>
                  <w:divBdr>
                    <w:top w:val="none" w:sz="0" w:space="0" w:color="auto"/>
                    <w:left w:val="none" w:sz="0" w:space="0" w:color="auto"/>
                    <w:bottom w:val="none" w:sz="0" w:space="0" w:color="auto"/>
                    <w:right w:val="none" w:sz="0" w:space="0" w:color="auto"/>
                  </w:divBdr>
                </w:div>
                <w:div w:id="276110164">
                  <w:marLeft w:val="0"/>
                  <w:marRight w:val="0"/>
                  <w:marTop w:val="0"/>
                  <w:marBottom w:val="0"/>
                  <w:divBdr>
                    <w:top w:val="none" w:sz="0" w:space="0" w:color="auto"/>
                    <w:left w:val="none" w:sz="0" w:space="0" w:color="auto"/>
                    <w:bottom w:val="none" w:sz="0" w:space="0" w:color="auto"/>
                    <w:right w:val="none" w:sz="0" w:space="0" w:color="auto"/>
                  </w:divBdr>
                </w:div>
                <w:div w:id="1916160439">
                  <w:marLeft w:val="0"/>
                  <w:marRight w:val="0"/>
                  <w:marTop w:val="0"/>
                  <w:marBottom w:val="0"/>
                  <w:divBdr>
                    <w:top w:val="none" w:sz="0" w:space="0" w:color="auto"/>
                    <w:left w:val="none" w:sz="0" w:space="0" w:color="auto"/>
                    <w:bottom w:val="none" w:sz="0" w:space="0" w:color="auto"/>
                    <w:right w:val="none" w:sz="0" w:space="0" w:color="auto"/>
                  </w:divBdr>
                </w:div>
                <w:div w:id="367222229">
                  <w:marLeft w:val="0"/>
                  <w:marRight w:val="0"/>
                  <w:marTop w:val="0"/>
                  <w:marBottom w:val="0"/>
                  <w:divBdr>
                    <w:top w:val="none" w:sz="0" w:space="0" w:color="auto"/>
                    <w:left w:val="none" w:sz="0" w:space="0" w:color="auto"/>
                    <w:bottom w:val="none" w:sz="0" w:space="0" w:color="auto"/>
                    <w:right w:val="none" w:sz="0" w:space="0" w:color="auto"/>
                  </w:divBdr>
                </w:div>
                <w:div w:id="1194271132">
                  <w:marLeft w:val="0"/>
                  <w:marRight w:val="0"/>
                  <w:marTop w:val="0"/>
                  <w:marBottom w:val="0"/>
                  <w:divBdr>
                    <w:top w:val="none" w:sz="0" w:space="0" w:color="auto"/>
                    <w:left w:val="none" w:sz="0" w:space="0" w:color="auto"/>
                    <w:bottom w:val="none" w:sz="0" w:space="0" w:color="auto"/>
                    <w:right w:val="none" w:sz="0" w:space="0" w:color="auto"/>
                  </w:divBdr>
                </w:div>
                <w:div w:id="2030252047">
                  <w:marLeft w:val="0"/>
                  <w:marRight w:val="0"/>
                  <w:marTop w:val="0"/>
                  <w:marBottom w:val="0"/>
                  <w:divBdr>
                    <w:top w:val="none" w:sz="0" w:space="0" w:color="auto"/>
                    <w:left w:val="none" w:sz="0" w:space="0" w:color="auto"/>
                    <w:bottom w:val="none" w:sz="0" w:space="0" w:color="auto"/>
                    <w:right w:val="none" w:sz="0" w:space="0" w:color="auto"/>
                  </w:divBdr>
                </w:div>
                <w:div w:id="1004212821">
                  <w:marLeft w:val="0"/>
                  <w:marRight w:val="0"/>
                  <w:marTop w:val="0"/>
                  <w:marBottom w:val="0"/>
                  <w:divBdr>
                    <w:top w:val="none" w:sz="0" w:space="0" w:color="auto"/>
                    <w:left w:val="none" w:sz="0" w:space="0" w:color="auto"/>
                    <w:bottom w:val="none" w:sz="0" w:space="0" w:color="auto"/>
                    <w:right w:val="none" w:sz="0" w:space="0" w:color="auto"/>
                  </w:divBdr>
                </w:div>
                <w:div w:id="1261527917">
                  <w:marLeft w:val="0"/>
                  <w:marRight w:val="0"/>
                  <w:marTop w:val="0"/>
                  <w:marBottom w:val="0"/>
                  <w:divBdr>
                    <w:top w:val="none" w:sz="0" w:space="0" w:color="auto"/>
                    <w:left w:val="none" w:sz="0" w:space="0" w:color="auto"/>
                    <w:bottom w:val="none" w:sz="0" w:space="0" w:color="auto"/>
                    <w:right w:val="none" w:sz="0" w:space="0" w:color="auto"/>
                  </w:divBdr>
                </w:div>
                <w:div w:id="10498620">
                  <w:marLeft w:val="0"/>
                  <w:marRight w:val="0"/>
                  <w:marTop w:val="0"/>
                  <w:marBottom w:val="0"/>
                  <w:divBdr>
                    <w:top w:val="none" w:sz="0" w:space="0" w:color="auto"/>
                    <w:left w:val="none" w:sz="0" w:space="0" w:color="auto"/>
                    <w:bottom w:val="none" w:sz="0" w:space="0" w:color="auto"/>
                    <w:right w:val="none" w:sz="0" w:space="0" w:color="auto"/>
                  </w:divBdr>
                </w:div>
                <w:div w:id="1309048763">
                  <w:marLeft w:val="0"/>
                  <w:marRight w:val="0"/>
                  <w:marTop w:val="0"/>
                  <w:marBottom w:val="0"/>
                  <w:divBdr>
                    <w:top w:val="none" w:sz="0" w:space="0" w:color="auto"/>
                    <w:left w:val="none" w:sz="0" w:space="0" w:color="auto"/>
                    <w:bottom w:val="none" w:sz="0" w:space="0" w:color="auto"/>
                    <w:right w:val="none" w:sz="0" w:space="0" w:color="auto"/>
                  </w:divBdr>
                </w:div>
                <w:div w:id="1470708516">
                  <w:marLeft w:val="0"/>
                  <w:marRight w:val="0"/>
                  <w:marTop w:val="0"/>
                  <w:marBottom w:val="0"/>
                  <w:divBdr>
                    <w:top w:val="none" w:sz="0" w:space="0" w:color="auto"/>
                    <w:left w:val="none" w:sz="0" w:space="0" w:color="auto"/>
                    <w:bottom w:val="none" w:sz="0" w:space="0" w:color="auto"/>
                    <w:right w:val="none" w:sz="0" w:space="0" w:color="auto"/>
                  </w:divBdr>
                </w:div>
                <w:div w:id="16483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0002">
      <w:bodyDiv w:val="1"/>
      <w:marLeft w:val="0"/>
      <w:marRight w:val="0"/>
      <w:marTop w:val="0"/>
      <w:marBottom w:val="0"/>
      <w:divBdr>
        <w:top w:val="none" w:sz="0" w:space="0" w:color="auto"/>
        <w:left w:val="none" w:sz="0" w:space="0" w:color="auto"/>
        <w:bottom w:val="none" w:sz="0" w:space="0" w:color="auto"/>
        <w:right w:val="none" w:sz="0" w:space="0" w:color="auto"/>
      </w:divBdr>
    </w:div>
    <w:div w:id="2134328012">
      <w:bodyDiv w:val="1"/>
      <w:marLeft w:val="0"/>
      <w:marRight w:val="0"/>
      <w:marTop w:val="0"/>
      <w:marBottom w:val="0"/>
      <w:divBdr>
        <w:top w:val="none" w:sz="0" w:space="0" w:color="auto"/>
        <w:left w:val="none" w:sz="0" w:space="0" w:color="auto"/>
        <w:bottom w:val="none" w:sz="0" w:space="0" w:color="auto"/>
        <w:right w:val="none" w:sz="0" w:space="0" w:color="auto"/>
      </w:divBdr>
      <w:divsChild>
        <w:div w:id="1808666453">
          <w:marLeft w:val="0"/>
          <w:marRight w:val="0"/>
          <w:marTop w:val="0"/>
          <w:marBottom w:val="0"/>
          <w:divBdr>
            <w:top w:val="none" w:sz="0" w:space="0" w:color="auto"/>
            <w:left w:val="none" w:sz="0" w:space="0" w:color="auto"/>
            <w:bottom w:val="none" w:sz="0" w:space="0" w:color="auto"/>
            <w:right w:val="none" w:sz="0" w:space="0" w:color="auto"/>
          </w:divBdr>
        </w:div>
        <w:div w:id="1122572710">
          <w:marLeft w:val="0"/>
          <w:marRight w:val="0"/>
          <w:marTop w:val="0"/>
          <w:marBottom w:val="0"/>
          <w:divBdr>
            <w:top w:val="none" w:sz="0" w:space="0" w:color="auto"/>
            <w:left w:val="none" w:sz="0" w:space="0" w:color="auto"/>
            <w:bottom w:val="none" w:sz="0" w:space="0" w:color="auto"/>
            <w:right w:val="none" w:sz="0" w:space="0" w:color="auto"/>
          </w:divBdr>
        </w:div>
        <w:div w:id="2044475245">
          <w:marLeft w:val="0"/>
          <w:marRight w:val="0"/>
          <w:marTop w:val="0"/>
          <w:marBottom w:val="0"/>
          <w:divBdr>
            <w:top w:val="none" w:sz="0" w:space="0" w:color="auto"/>
            <w:left w:val="none" w:sz="0" w:space="0" w:color="auto"/>
            <w:bottom w:val="none" w:sz="0" w:space="0" w:color="auto"/>
            <w:right w:val="none" w:sz="0" w:space="0" w:color="auto"/>
          </w:divBdr>
        </w:div>
        <w:div w:id="1635408894">
          <w:marLeft w:val="0"/>
          <w:marRight w:val="0"/>
          <w:marTop w:val="0"/>
          <w:marBottom w:val="0"/>
          <w:divBdr>
            <w:top w:val="none" w:sz="0" w:space="0" w:color="auto"/>
            <w:left w:val="none" w:sz="0" w:space="0" w:color="auto"/>
            <w:bottom w:val="none" w:sz="0" w:space="0" w:color="auto"/>
            <w:right w:val="none" w:sz="0" w:space="0" w:color="auto"/>
          </w:divBdr>
        </w:div>
        <w:div w:id="1250231302">
          <w:marLeft w:val="0"/>
          <w:marRight w:val="0"/>
          <w:marTop w:val="0"/>
          <w:marBottom w:val="0"/>
          <w:divBdr>
            <w:top w:val="none" w:sz="0" w:space="0" w:color="auto"/>
            <w:left w:val="none" w:sz="0" w:space="0" w:color="auto"/>
            <w:bottom w:val="none" w:sz="0" w:space="0" w:color="auto"/>
            <w:right w:val="none" w:sz="0" w:space="0" w:color="auto"/>
          </w:divBdr>
        </w:div>
        <w:div w:id="1501500693">
          <w:marLeft w:val="0"/>
          <w:marRight w:val="0"/>
          <w:marTop w:val="0"/>
          <w:marBottom w:val="0"/>
          <w:divBdr>
            <w:top w:val="none" w:sz="0" w:space="0" w:color="auto"/>
            <w:left w:val="none" w:sz="0" w:space="0" w:color="auto"/>
            <w:bottom w:val="none" w:sz="0" w:space="0" w:color="auto"/>
            <w:right w:val="none" w:sz="0" w:space="0" w:color="auto"/>
          </w:divBdr>
        </w:div>
        <w:div w:id="1239553531">
          <w:marLeft w:val="0"/>
          <w:marRight w:val="0"/>
          <w:marTop w:val="0"/>
          <w:marBottom w:val="0"/>
          <w:divBdr>
            <w:top w:val="none" w:sz="0" w:space="0" w:color="auto"/>
            <w:left w:val="none" w:sz="0" w:space="0" w:color="auto"/>
            <w:bottom w:val="none" w:sz="0" w:space="0" w:color="auto"/>
            <w:right w:val="none" w:sz="0" w:space="0" w:color="auto"/>
          </w:divBdr>
        </w:div>
        <w:div w:id="1210260497">
          <w:marLeft w:val="0"/>
          <w:marRight w:val="0"/>
          <w:marTop w:val="0"/>
          <w:marBottom w:val="0"/>
          <w:divBdr>
            <w:top w:val="none" w:sz="0" w:space="0" w:color="auto"/>
            <w:left w:val="none" w:sz="0" w:space="0" w:color="auto"/>
            <w:bottom w:val="none" w:sz="0" w:space="0" w:color="auto"/>
            <w:right w:val="none" w:sz="0" w:space="0" w:color="auto"/>
          </w:divBdr>
        </w:div>
        <w:div w:id="1467772513">
          <w:marLeft w:val="0"/>
          <w:marRight w:val="0"/>
          <w:marTop w:val="0"/>
          <w:marBottom w:val="0"/>
          <w:divBdr>
            <w:top w:val="none" w:sz="0" w:space="0" w:color="auto"/>
            <w:left w:val="none" w:sz="0" w:space="0" w:color="auto"/>
            <w:bottom w:val="none" w:sz="0" w:space="0" w:color="auto"/>
            <w:right w:val="none" w:sz="0" w:space="0" w:color="auto"/>
          </w:divBdr>
        </w:div>
        <w:div w:id="72457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policiesandregulations/ear/ccl6.pdf" TargetMode="External"/><Relationship Id="rId13" Type="http://schemas.openxmlformats.org/officeDocument/2006/relationships/image" Target="media/image3.e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2B97E963.dotm</Template>
  <TotalTime>0</TotalTime>
  <Pages>36</Pages>
  <Words>9605</Words>
  <Characters>54752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64229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nfinnert</dc:creator>
  <cp:lastModifiedBy>Casey Pulnik</cp:lastModifiedBy>
  <cp:revision>2</cp:revision>
  <cp:lastPrinted>2014-01-09T17:03:00Z</cp:lastPrinted>
  <dcterms:created xsi:type="dcterms:W3CDTF">2014-04-02T13:09:00Z</dcterms:created>
  <dcterms:modified xsi:type="dcterms:W3CDTF">2014-04-02T13:09:00Z</dcterms:modified>
</cp:coreProperties>
</file>